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5057B" w14:textId="3DF99FE6" w:rsidR="00E12BE4" w:rsidRPr="00E12BE4" w:rsidRDefault="00E12BE4" w:rsidP="00E12BE4">
      <w:pPr>
        <w:tabs>
          <w:tab w:val="left" w:pos="1418"/>
        </w:tabs>
        <w:spacing w:before="60" w:after="120"/>
        <w:rPr>
          <w:rFonts w:ascii="Arial Black" w:hAnsi="Arial Black"/>
          <w:bCs/>
          <w:color w:val="081053"/>
          <w:sz w:val="36"/>
          <w:szCs w:val="36"/>
          <w:lang w:val="en-GB"/>
        </w:rPr>
      </w:pPr>
      <w:r w:rsidRPr="00E12BE4">
        <w:rPr>
          <w:rFonts w:ascii="Arial Black" w:hAnsi="Arial Black"/>
          <w:bCs/>
          <w:color w:val="081053"/>
          <w:sz w:val="36"/>
          <w:szCs w:val="36"/>
          <w:lang w:val="en-GB"/>
        </w:rPr>
        <w:fldChar w:fldCharType="begin"/>
      </w:r>
      <w:r w:rsidRPr="00E12BE4">
        <w:rPr>
          <w:rFonts w:ascii="Arial Black" w:hAnsi="Arial Black"/>
          <w:bCs/>
          <w:color w:val="081053"/>
          <w:sz w:val="36"/>
          <w:szCs w:val="36"/>
          <w:lang w:val="en-GB"/>
        </w:rPr>
        <w:instrText xml:space="preserve"> D</w:instrText>
      </w:r>
      <w:r w:rsidRPr="00E12BE4">
        <w:rPr>
          <w:rFonts w:ascii="Arial Black" w:hAnsi="Arial Black"/>
          <w:color w:val="081053"/>
          <w:sz w:val="36"/>
          <w:szCs w:val="36"/>
          <w:lang w:val="en-GB"/>
        </w:rPr>
        <w:instrText>OCVARIABLE "</w:instrText>
      </w:r>
      <w:r w:rsidRPr="00E12BE4">
        <w:rPr>
          <w:rFonts w:ascii="Arial Black" w:hAnsi="Arial Black" w:cs="Arial"/>
          <w:color w:val="081053"/>
          <w:sz w:val="36"/>
          <w:szCs w:val="36"/>
        </w:rPr>
        <w:instrText>dvAgendaSection</w:instrText>
      </w:r>
      <w:r w:rsidRPr="00E12BE4">
        <w:rPr>
          <w:rFonts w:ascii="Arial Black" w:hAnsi="Arial Black"/>
          <w:color w:val="081053"/>
          <w:sz w:val="36"/>
          <w:szCs w:val="36"/>
          <w:lang w:val="en-GB"/>
        </w:rPr>
        <w:instrText xml:space="preserve">" \* </w:instrText>
      </w:r>
      <w:r w:rsidRPr="00E12BE4">
        <w:rPr>
          <w:rFonts w:ascii="Arial Black" w:hAnsi="Arial Black"/>
          <w:bCs/>
          <w:color w:val="081053"/>
          <w:sz w:val="36"/>
          <w:szCs w:val="36"/>
          <w:lang w:val="en-GB"/>
        </w:rPr>
        <w:instrText>Charformat</w:instrText>
      </w:r>
      <w:r w:rsidRPr="00E12BE4">
        <w:rPr>
          <w:rFonts w:ascii="Arial Black" w:hAnsi="Arial Black"/>
          <w:color w:val="081053"/>
          <w:sz w:val="36"/>
          <w:szCs w:val="36"/>
          <w:lang w:val="en-GB"/>
        </w:rPr>
        <w:instrText xml:space="preserve"> </w:instrText>
      </w:r>
      <w:r w:rsidRPr="00E12BE4">
        <w:rPr>
          <w:rFonts w:ascii="Arial Black" w:hAnsi="Arial Black"/>
          <w:bCs/>
          <w:color w:val="081053"/>
          <w:sz w:val="36"/>
          <w:szCs w:val="36"/>
          <w:lang w:val="en-GB"/>
        </w:rPr>
        <w:fldChar w:fldCharType="separate"/>
      </w:r>
      <w:r w:rsidR="000E7A88">
        <w:rPr>
          <w:rFonts w:ascii="Arial Black" w:hAnsi="Arial Black"/>
          <w:bCs/>
          <w:color w:val="081053"/>
          <w:sz w:val="36"/>
          <w:szCs w:val="36"/>
          <w:lang w:val="en-GB"/>
        </w:rPr>
        <w:t>Report</w:t>
      </w:r>
      <w:r w:rsidRPr="00E12BE4">
        <w:rPr>
          <w:rFonts w:ascii="Arial Black" w:hAnsi="Arial Black"/>
          <w:bCs/>
          <w:color w:val="081053"/>
          <w:sz w:val="36"/>
          <w:szCs w:val="36"/>
          <w:lang w:val="en-GB"/>
        </w:rPr>
        <w:fldChar w:fldCharType="end"/>
      </w:r>
    </w:p>
    <w:tbl>
      <w:tblPr>
        <w:tblW w:w="0" w:type="auto"/>
        <w:tblBorders>
          <w:bottom w:val="single" w:sz="4" w:space="0" w:color="auto"/>
        </w:tblBorders>
        <w:tblLook w:val="00A0" w:firstRow="1" w:lastRow="0" w:firstColumn="1" w:lastColumn="0" w:noHBand="0" w:noVBand="0"/>
      </w:tblPr>
      <w:tblGrid>
        <w:gridCol w:w="2318"/>
        <w:gridCol w:w="7887"/>
      </w:tblGrid>
      <w:tr w:rsidR="00E12BE4" w14:paraId="3793D420" w14:textId="77777777" w:rsidTr="00677BF4">
        <w:trPr>
          <w:cantSplit/>
          <w:trHeight w:val="567"/>
        </w:trPr>
        <w:tc>
          <w:tcPr>
            <w:tcW w:w="2356" w:type="dxa"/>
          </w:tcPr>
          <w:p w14:paraId="15AFE2AE" w14:textId="77777777" w:rsidR="00E12BE4" w:rsidRDefault="00E12BE4" w:rsidP="000D71C7">
            <w:pPr>
              <w:rPr>
                <w:b/>
                <w:lang w:val="en-GB"/>
              </w:rPr>
            </w:pPr>
            <w:r>
              <w:rPr>
                <w:b/>
                <w:lang w:val="en-GB"/>
              </w:rPr>
              <w:t>Subject</w:t>
            </w:r>
          </w:p>
        </w:tc>
        <w:tc>
          <w:tcPr>
            <w:tcW w:w="8065" w:type="dxa"/>
          </w:tcPr>
          <w:p w14:paraId="1797DA06" w14:textId="146B871C" w:rsidR="00E12BE4" w:rsidRPr="00E12BE4" w:rsidRDefault="00E12BE4" w:rsidP="005670BF">
            <w:pPr>
              <w:rPr>
                <w:lang w:val="en-GB"/>
              </w:rPr>
            </w:pPr>
            <w:r w:rsidRPr="00E12BE4">
              <w:rPr>
                <w:lang w:val="en-GB"/>
              </w:rPr>
              <w:fldChar w:fldCharType="begin"/>
            </w:r>
            <w:r w:rsidRPr="00E12BE4">
              <w:rPr>
                <w:color w:val="20860C"/>
                <w:sz w:val="32"/>
                <w:lang w:val="en-GB"/>
              </w:rPr>
              <w:instrText>D</w:instrText>
            </w:r>
            <w:r w:rsidR="005670BF" w:rsidRPr="008F209F">
              <w:rPr>
                <w:lang w:val="en-GB"/>
              </w:rPr>
              <w:instrText>ocvariable</w:instrText>
            </w:r>
            <w:r w:rsidRPr="00E12BE4">
              <w:rPr>
                <w:lang w:val="en-GB"/>
              </w:rPr>
              <w:instrText xml:space="preserve"> "</w:instrText>
            </w:r>
            <w:r w:rsidRPr="00E12BE4">
              <w:rPr>
                <w:rFonts w:cs="Arial"/>
              </w:rPr>
              <w:instrText>dvSubjectWithSoftReturns</w:instrText>
            </w:r>
            <w:r w:rsidRPr="00E12BE4">
              <w:rPr>
                <w:lang w:val="en-GB"/>
              </w:rPr>
              <w:instrText xml:space="preserve">" \* Charformat </w:instrText>
            </w:r>
            <w:r w:rsidRPr="00E12BE4">
              <w:rPr>
                <w:lang w:val="en-GB"/>
              </w:rPr>
              <w:fldChar w:fldCharType="separate"/>
            </w:r>
            <w:r w:rsidR="000E7A88">
              <w:rPr>
                <w:color w:val="20860C"/>
                <w:sz w:val="32"/>
                <w:lang w:val="en-GB"/>
              </w:rPr>
              <w:t>Planning Proposal to amend Schedule 1 of the Lismore Local Environmental Plan 2012 to allow an additional permitted use at 163 Invercauld Road, Goonellabah</w:t>
            </w:r>
            <w:r w:rsidRPr="00E12BE4">
              <w:rPr>
                <w:lang w:val="en-GB"/>
              </w:rPr>
              <w:fldChar w:fldCharType="end"/>
            </w:r>
          </w:p>
        </w:tc>
      </w:tr>
      <w:tr w:rsidR="00E12BE4" w14:paraId="1352DCCC" w14:textId="77777777" w:rsidTr="00677BF4">
        <w:trPr>
          <w:cantSplit/>
          <w:trHeight w:val="567"/>
        </w:trPr>
        <w:tc>
          <w:tcPr>
            <w:tcW w:w="2356" w:type="dxa"/>
          </w:tcPr>
          <w:p w14:paraId="3D3D8F17" w14:textId="77777777" w:rsidR="00E12BE4" w:rsidRDefault="00E12BE4" w:rsidP="000D71C7">
            <w:pPr>
              <w:rPr>
                <w:b/>
                <w:lang w:val="en-GB"/>
              </w:rPr>
            </w:pPr>
            <w:r>
              <w:rPr>
                <w:b/>
                <w:lang w:val="en-GB"/>
              </w:rPr>
              <w:t>TRIM Record No</w:t>
            </w:r>
          </w:p>
        </w:tc>
        <w:tc>
          <w:tcPr>
            <w:tcW w:w="8065" w:type="dxa"/>
          </w:tcPr>
          <w:p w14:paraId="7DA7396C" w14:textId="7BA2F6EA" w:rsidR="00E12BE4" w:rsidRDefault="00E12BE4" w:rsidP="000D71C7">
            <w:pPr>
              <w:rPr>
                <w:lang w:val="en-GB"/>
              </w:rPr>
            </w:pPr>
            <w:r w:rsidRPr="008F209F">
              <w:rPr>
                <w:lang w:val="en-GB"/>
              </w:rPr>
              <w:fldChar w:fldCharType="begin"/>
            </w:r>
            <w:r w:rsidRPr="008F209F">
              <w:rPr>
                <w:lang w:val="en-GB"/>
              </w:rPr>
              <w:instrText>Docvariable "</w:instrText>
            </w:r>
            <w:r w:rsidRPr="008F209F">
              <w:rPr>
                <w:rFonts w:cs="Arial"/>
              </w:rPr>
              <w:instrText>dvFileNumber</w:instrText>
            </w:r>
            <w:r w:rsidRPr="008F209F">
              <w:rPr>
                <w:lang w:val="en-GB"/>
              </w:rPr>
              <w:instrText xml:space="preserve">" \* Charformat </w:instrText>
            </w:r>
            <w:r w:rsidRPr="008F209F">
              <w:rPr>
                <w:lang w:val="en-GB"/>
              </w:rPr>
              <w:fldChar w:fldCharType="separate"/>
            </w:r>
            <w:r w:rsidR="000E7A88">
              <w:rPr>
                <w:lang w:val="en-GB"/>
              </w:rPr>
              <w:t>BP19/1275</w:t>
            </w:r>
            <w:r w:rsidRPr="008F209F">
              <w:rPr>
                <w:lang w:val="en-GB"/>
              </w:rPr>
              <w:fldChar w:fldCharType="end"/>
            </w:r>
            <w:r w:rsidR="007B654C">
              <w:rPr>
                <w:lang w:val="en-GB"/>
              </w:rPr>
              <w:t>:</w:t>
            </w:r>
            <w:r w:rsidR="007B654C" w:rsidRPr="008F209F">
              <w:rPr>
                <w:lang w:val="en-GB"/>
              </w:rPr>
              <w:fldChar w:fldCharType="begin"/>
            </w:r>
            <w:r w:rsidR="007B654C" w:rsidRPr="008F209F">
              <w:rPr>
                <w:lang w:val="en-GB"/>
              </w:rPr>
              <w:instrText>Docvariable "</w:instrText>
            </w:r>
            <w:r w:rsidR="007B654C" w:rsidRPr="008F209F">
              <w:rPr>
                <w:rFonts w:cs="Arial"/>
              </w:rPr>
              <w:instrText>dv</w:instrText>
            </w:r>
            <w:r w:rsidR="007B654C">
              <w:rPr>
                <w:rFonts w:cs="Arial"/>
              </w:rPr>
              <w:instrText>EDMSContainerId</w:instrText>
            </w:r>
            <w:r w:rsidR="007B654C" w:rsidRPr="008F209F">
              <w:rPr>
                <w:lang w:val="en-GB"/>
              </w:rPr>
              <w:instrText xml:space="preserve">" \* Charformat </w:instrText>
            </w:r>
            <w:r w:rsidR="007B654C" w:rsidRPr="008F209F">
              <w:rPr>
                <w:lang w:val="en-GB"/>
              </w:rPr>
              <w:fldChar w:fldCharType="separate"/>
            </w:r>
            <w:r w:rsidR="000E7A88">
              <w:rPr>
                <w:lang w:val="en-GB"/>
              </w:rPr>
              <w:t>AF19/4120</w:t>
            </w:r>
            <w:r w:rsidR="007B654C" w:rsidRPr="008F209F">
              <w:rPr>
                <w:lang w:val="en-GB"/>
              </w:rPr>
              <w:fldChar w:fldCharType="end"/>
            </w:r>
          </w:p>
        </w:tc>
      </w:tr>
      <w:tr w:rsidR="00E12BE4" w14:paraId="1F71A700" w14:textId="77777777" w:rsidTr="00677BF4">
        <w:trPr>
          <w:cantSplit/>
          <w:trHeight w:val="567"/>
        </w:trPr>
        <w:tc>
          <w:tcPr>
            <w:tcW w:w="2356" w:type="dxa"/>
          </w:tcPr>
          <w:p w14:paraId="6CED3BA0" w14:textId="77777777" w:rsidR="00E12BE4" w:rsidRDefault="00E12BE4" w:rsidP="000D71C7">
            <w:pPr>
              <w:rPr>
                <w:b/>
                <w:lang w:val="en-GB"/>
              </w:rPr>
            </w:pPr>
            <w:r>
              <w:rPr>
                <w:b/>
                <w:lang w:val="en-GB"/>
              </w:rPr>
              <w:t>Prepared by</w:t>
            </w:r>
          </w:p>
        </w:tc>
        <w:tc>
          <w:tcPr>
            <w:tcW w:w="8065" w:type="dxa"/>
          </w:tcPr>
          <w:p w14:paraId="641547D5" w14:textId="0732BADF" w:rsidR="00E12BE4" w:rsidRDefault="00E12BE4"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AuthorTitle</w:instrText>
            </w:r>
            <w:r w:rsidRPr="008F209F">
              <w:rPr>
                <w:lang w:val="en-GB"/>
              </w:rPr>
              <w:instrText xml:space="preserve">" \* Charformat </w:instrText>
            </w:r>
            <w:r w:rsidRPr="008F209F">
              <w:rPr>
                <w:lang w:val="en-GB"/>
              </w:rPr>
              <w:fldChar w:fldCharType="separate"/>
            </w:r>
            <w:r w:rsidR="000E7A88">
              <w:rPr>
                <w:lang w:val="en-GB"/>
              </w:rPr>
              <w:t>Strategic Planning Project Officer</w:t>
            </w:r>
            <w:r w:rsidRPr="008F209F">
              <w:rPr>
                <w:lang w:val="en-GB"/>
              </w:rPr>
              <w:fldChar w:fldCharType="end"/>
            </w:r>
          </w:p>
        </w:tc>
      </w:tr>
      <w:tr w:rsidR="00E12BE4" w14:paraId="14D80A56" w14:textId="77777777" w:rsidTr="00677BF4">
        <w:trPr>
          <w:cantSplit/>
          <w:trHeight w:val="567"/>
        </w:trPr>
        <w:tc>
          <w:tcPr>
            <w:tcW w:w="2356" w:type="dxa"/>
          </w:tcPr>
          <w:p w14:paraId="66205EB3" w14:textId="77777777" w:rsidR="00E12BE4" w:rsidRDefault="00E12BE4" w:rsidP="000D71C7">
            <w:pPr>
              <w:rPr>
                <w:b/>
                <w:lang w:val="en-GB"/>
              </w:rPr>
            </w:pPr>
            <w:r>
              <w:rPr>
                <w:b/>
                <w:lang w:val="en-GB"/>
              </w:rPr>
              <w:t>Reason</w:t>
            </w:r>
          </w:p>
        </w:tc>
        <w:tc>
          <w:tcPr>
            <w:tcW w:w="8065" w:type="dxa"/>
          </w:tcPr>
          <w:p w14:paraId="02DDDF9C" w14:textId="314FB60B" w:rsidR="00E12BE4" w:rsidRDefault="005670BF"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00C048E6" w:rsidRPr="00C048E6">
              <w:rPr>
                <w:rFonts w:cs="Arial"/>
              </w:rPr>
              <w:instrText>dvDAOwner</w:instrText>
            </w:r>
            <w:r w:rsidRPr="008F209F">
              <w:rPr>
                <w:lang w:val="en-GB"/>
              </w:rPr>
              <w:instrText xml:space="preserve">" \* Charformat </w:instrText>
            </w:r>
            <w:r w:rsidRPr="008F209F">
              <w:rPr>
                <w:lang w:val="en-GB"/>
              </w:rPr>
              <w:fldChar w:fldCharType="separate"/>
            </w:r>
            <w:r w:rsidR="000E7A88">
              <w:rPr>
                <w:lang w:val="en-GB"/>
              </w:rPr>
              <w:t xml:space="preserve">To seek a Council resolution to support a Planning Proposal to amend Schedule 1 of the LEP to allow an additional permitted use (function centre) at 163 Invercauld Road, Goonellabah and seek a Gateway Determination from the Department of Planning, Industry and Environment. </w:t>
            </w:r>
            <w:r w:rsidRPr="008F209F">
              <w:rPr>
                <w:lang w:val="en-GB"/>
              </w:rPr>
              <w:fldChar w:fldCharType="end"/>
            </w:r>
            <w:r w:rsidR="00A0087F">
              <w:rPr>
                <w:lang w:val="en-GB"/>
              </w:rPr>
              <w:t xml:space="preserve"> </w:t>
            </w:r>
            <w:bookmarkStart w:id="0" w:name="PDF_ClosedCommittee"/>
            <w:bookmarkEnd w:id="0"/>
          </w:p>
        </w:tc>
      </w:tr>
      <w:tr w:rsidR="00712FBA" w14:paraId="3C4644F7" w14:textId="77777777" w:rsidTr="00677BF4">
        <w:trPr>
          <w:cantSplit/>
          <w:trHeight w:val="567"/>
        </w:trPr>
        <w:tc>
          <w:tcPr>
            <w:tcW w:w="2356" w:type="dxa"/>
          </w:tcPr>
          <w:p w14:paraId="3F115498" w14:textId="77777777" w:rsidR="00712FBA" w:rsidRDefault="00712FBA" w:rsidP="000D71C7">
            <w:pPr>
              <w:rPr>
                <w:b/>
                <w:lang w:val="en-GB"/>
              </w:rPr>
            </w:pPr>
            <w:r>
              <w:rPr>
                <w:b/>
                <w:lang w:val="en-GB"/>
              </w:rPr>
              <w:t>Strategic Theme</w:t>
            </w:r>
          </w:p>
        </w:tc>
        <w:tc>
          <w:tcPr>
            <w:tcW w:w="8065" w:type="dxa"/>
          </w:tcPr>
          <w:p w14:paraId="16E7236A" w14:textId="6FA3DEE8" w:rsidR="00712FBA" w:rsidRPr="008F209F" w:rsidRDefault="000D0152"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sidR="00B02265">
              <w:rPr>
                <w:rFonts w:cs="Arial"/>
              </w:rPr>
              <w:instrText>MasterProgramItem1</w:instrText>
            </w:r>
            <w:r w:rsidRPr="008F209F">
              <w:rPr>
                <w:lang w:val="en-GB"/>
              </w:rPr>
              <w:instrText xml:space="preserve">" \* Charformat </w:instrText>
            </w:r>
            <w:r w:rsidRPr="008F209F">
              <w:rPr>
                <w:lang w:val="en-GB"/>
              </w:rPr>
              <w:fldChar w:fldCharType="separate"/>
            </w:r>
            <w:r w:rsidR="000E7A88">
              <w:rPr>
                <w:lang w:val="en-GB"/>
              </w:rPr>
              <w:t>Our built environment</w:t>
            </w:r>
            <w:r w:rsidRPr="008F209F">
              <w:rPr>
                <w:lang w:val="en-GB"/>
              </w:rPr>
              <w:fldChar w:fldCharType="end"/>
            </w:r>
          </w:p>
        </w:tc>
      </w:tr>
      <w:tr w:rsidR="00712FBA" w14:paraId="528016FA" w14:textId="77777777" w:rsidTr="00677BF4">
        <w:trPr>
          <w:cantSplit/>
          <w:trHeight w:val="567"/>
        </w:trPr>
        <w:tc>
          <w:tcPr>
            <w:tcW w:w="2356" w:type="dxa"/>
          </w:tcPr>
          <w:p w14:paraId="6ED09F0E" w14:textId="77777777" w:rsidR="00712FBA" w:rsidRDefault="00712FBA" w:rsidP="000D71C7">
            <w:pPr>
              <w:rPr>
                <w:b/>
                <w:lang w:val="en-GB"/>
              </w:rPr>
            </w:pPr>
            <w:r>
              <w:rPr>
                <w:b/>
                <w:lang w:val="en-GB"/>
              </w:rPr>
              <w:t>Strategy</w:t>
            </w:r>
          </w:p>
        </w:tc>
        <w:tc>
          <w:tcPr>
            <w:tcW w:w="8065" w:type="dxa"/>
          </w:tcPr>
          <w:p w14:paraId="5472C86E" w14:textId="5363B3EF"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MasterProgramItem2</w:instrText>
            </w:r>
            <w:r w:rsidRPr="008F209F">
              <w:rPr>
                <w:lang w:val="en-GB"/>
              </w:rPr>
              <w:instrText xml:space="preserve">" \* Charformat </w:instrText>
            </w:r>
            <w:r w:rsidRPr="008F209F">
              <w:rPr>
                <w:lang w:val="en-GB"/>
              </w:rPr>
              <w:fldChar w:fldCharType="separate"/>
            </w:r>
            <w:r w:rsidR="000E7A88">
              <w:rPr>
                <w:lang w:val="en-GB"/>
              </w:rPr>
              <w:t>Our land-use planning caters for all sectors of the community.</w:t>
            </w:r>
            <w:r w:rsidRPr="008F209F">
              <w:rPr>
                <w:lang w:val="en-GB"/>
              </w:rPr>
              <w:fldChar w:fldCharType="end"/>
            </w:r>
          </w:p>
        </w:tc>
      </w:tr>
      <w:tr w:rsidR="00712FBA" w14:paraId="11159CBD" w14:textId="77777777" w:rsidTr="00677BF4">
        <w:trPr>
          <w:cantSplit/>
          <w:trHeight w:val="567"/>
        </w:trPr>
        <w:tc>
          <w:tcPr>
            <w:tcW w:w="2356" w:type="dxa"/>
          </w:tcPr>
          <w:p w14:paraId="16FE47B2" w14:textId="77777777" w:rsidR="00712FBA" w:rsidRDefault="00712FBA" w:rsidP="000D71C7">
            <w:pPr>
              <w:rPr>
                <w:b/>
                <w:lang w:val="en-GB"/>
              </w:rPr>
            </w:pPr>
            <w:r>
              <w:rPr>
                <w:b/>
                <w:lang w:val="en-GB"/>
              </w:rPr>
              <w:t>Action</w:t>
            </w:r>
          </w:p>
        </w:tc>
        <w:tc>
          <w:tcPr>
            <w:tcW w:w="8065" w:type="dxa"/>
          </w:tcPr>
          <w:p w14:paraId="34112718" w14:textId="57369027"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MasterProgramItem3</w:instrText>
            </w:r>
            <w:r w:rsidRPr="008F209F">
              <w:rPr>
                <w:lang w:val="en-GB"/>
              </w:rPr>
              <w:instrText xml:space="preserve">" \* Charformat </w:instrText>
            </w:r>
            <w:r w:rsidRPr="008F209F">
              <w:rPr>
                <w:lang w:val="en-GB"/>
              </w:rPr>
              <w:fldChar w:fldCharType="separate"/>
            </w:r>
            <w:r w:rsidR="000E7A88">
              <w:rPr>
                <w:lang w:val="en-GB"/>
              </w:rPr>
              <w:t>Ensure a diverse range of land use and development opportunities are available.</w:t>
            </w:r>
            <w:r w:rsidRPr="008F209F">
              <w:rPr>
                <w:lang w:val="en-GB"/>
              </w:rPr>
              <w:fldChar w:fldCharType="end"/>
            </w:r>
          </w:p>
        </w:tc>
      </w:tr>
    </w:tbl>
    <w:p w14:paraId="052AAA0C" w14:textId="77777777" w:rsidR="005047CA" w:rsidRPr="005047CA" w:rsidRDefault="005047CA" w:rsidP="000D5F4D">
      <w:pPr>
        <w:rPr>
          <w:lang w:val="en-GB"/>
        </w:rPr>
      </w:pPr>
    </w:p>
    <w:p w14:paraId="50CA485A" w14:textId="77777777" w:rsidR="00806C1A" w:rsidRPr="00FF660D" w:rsidRDefault="00806C1A" w:rsidP="00C006A3">
      <w:pPr>
        <w:rPr>
          <w:szCs w:val="22"/>
          <w:lang w:val="en-GB"/>
        </w:rPr>
        <w:sectPr w:rsidR="00806C1A" w:rsidRPr="00FF660D" w:rsidSect="00E12BE4">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851" w:right="851" w:bottom="851" w:left="851" w:header="567" w:footer="851"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5"/>
      </w:tblGrid>
      <w:tr w:rsidR="005670BF" w14:paraId="6DFA7EC9" w14:textId="77777777" w:rsidTr="00370BC5">
        <w:tc>
          <w:tcPr>
            <w:tcW w:w="10263" w:type="dxa"/>
            <w:shd w:val="clear" w:color="auto" w:fill="F3F3F3"/>
            <w:tcMar>
              <w:top w:w="57" w:type="dxa"/>
              <w:left w:w="57" w:type="dxa"/>
              <w:bottom w:w="57" w:type="dxa"/>
              <w:right w:w="57" w:type="dxa"/>
            </w:tcMar>
          </w:tcPr>
          <w:p w14:paraId="7B469529" w14:textId="77777777" w:rsidR="005670BF" w:rsidRPr="005670BF" w:rsidRDefault="002A53F0" w:rsidP="005670BF">
            <w:pPr>
              <w:pStyle w:val="Heading2"/>
              <w:spacing w:before="40" w:after="40"/>
              <w:rPr>
                <w:rFonts w:ascii="Arial Black" w:hAnsi="Arial Black"/>
                <w:b w:val="0"/>
                <w:i w:val="0"/>
                <w:color w:val="20860C"/>
                <w:sz w:val="26"/>
                <w:szCs w:val="26"/>
                <w:lang w:val="en-GB"/>
              </w:rPr>
            </w:pPr>
            <w:bookmarkStart w:id="1" w:name="_GoBack"/>
            <w:bookmarkEnd w:id="1"/>
            <w:r>
              <w:rPr>
                <w:rFonts w:ascii="Arial Black" w:hAnsi="Arial Black"/>
                <w:b w:val="0"/>
                <w:i w:val="0"/>
                <w:color w:val="20860C"/>
                <w:sz w:val="26"/>
                <w:szCs w:val="26"/>
                <w:lang w:val="en-GB"/>
              </w:rPr>
              <w:t>Executive Summary</w:t>
            </w:r>
          </w:p>
          <w:p w14:paraId="5DD53862" w14:textId="77777777" w:rsidR="00BF7606" w:rsidRDefault="00BF7606" w:rsidP="00596F25">
            <w:pPr>
              <w:jc w:val="both"/>
            </w:pPr>
            <w:r>
              <w:t>On 26 September 2019, a draft Planning Proposal was received to amend Schedule 1 of the Lismore Local Environmental Plan 2012 (LEP) to allow an additional permitted use at 163 Invercauld Road, Goonellabah (Lot 22 DP 810042).</w:t>
            </w:r>
          </w:p>
          <w:p w14:paraId="57E0F66B" w14:textId="77777777" w:rsidR="005670BF" w:rsidRDefault="005670BF" w:rsidP="00596F25">
            <w:pPr>
              <w:jc w:val="both"/>
              <w:rPr>
                <w:lang w:val="en-GB"/>
              </w:rPr>
            </w:pPr>
          </w:p>
          <w:p w14:paraId="6C5A5982" w14:textId="77777777" w:rsidR="00432EAD" w:rsidRDefault="00432EAD" w:rsidP="00596F25">
            <w:pPr>
              <w:jc w:val="both"/>
              <w:rPr>
                <w:lang w:val="en-GB"/>
              </w:rPr>
            </w:pPr>
            <w:r>
              <w:rPr>
                <w:lang w:val="en-GB"/>
              </w:rPr>
              <w:t xml:space="preserve">The amendment would allow a development application (DA) to be lodged and assessed for a </w:t>
            </w:r>
            <w:r w:rsidR="00596F25">
              <w:rPr>
                <w:lang w:val="en-GB"/>
              </w:rPr>
              <w:t>‘</w:t>
            </w:r>
            <w:r w:rsidRPr="00596F25">
              <w:rPr>
                <w:i/>
                <w:lang w:val="en-GB"/>
              </w:rPr>
              <w:t>function centre</w:t>
            </w:r>
            <w:r w:rsidR="00596F25">
              <w:rPr>
                <w:lang w:val="en-GB"/>
              </w:rPr>
              <w:t>’</w:t>
            </w:r>
            <w:r>
              <w:rPr>
                <w:lang w:val="en-GB"/>
              </w:rPr>
              <w:t xml:space="preserve"> which is prohibited in </w:t>
            </w:r>
            <w:r w:rsidR="00396212">
              <w:rPr>
                <w:lang w:val="en-GB"/>
              </w:rPr>
              <w:t>Z</w:t>
            </w:r>
            <w:r>
              <w:rPr>
                <w:lang w:val="en-GB"/>
              </w:rPr>
              <w:t xml:space="preserve">one R1 General Residential. </w:t>
            </w:r>
          </w:p>
          <w:p w14:paraId="6128CCFB" w14:textId="77777777" w:rsidR="00432EAD" w:rsidRDefault="00432EAD" w:rsidP="00596F25">
            <w:pPr>
              <w:jc w:val="both"/>
              <w:rPr>
                <w:lang w:val="en-GB"/>
              </w:rPr>
            </w:pPr>
          </w:p>
          <w:p w14:paraId="754CA3A7" w14:textId="77777777" w:rsidR="00432EAD" w:rsidRDefault="00432EAD" w:rsidP="00596F25">
            <w:pPr>
              <w:jc w:val="both"/>
            </w:pPr>
            <w:r w:rsidRPr="00C44FAB">
              <w:rPr>
                <w:rFonts w:cs="Arial"/>
              </w:rPr>
              <w:t>Previous approvals have allowed for the development of a range of educational, conference and acc</w:t>
            </w:r>
            <w:r>
              <w:rPr>
                <w:rFonts w:cs="Arial"/>
              </w:rPr>
              <w:t xml:space="preserve">ommodation facilities at the site. These historic approvals were approved as part of an education establishment and the Planning Proposal is seeking to formalise existing uses and to allow for </w:t>
            </w:r>
            <w:r w:rsidR="006829F2">
              <w:rPr>
                <w:rFonts w:cs="Arial"/>
              </w:rPr>
              <w:t>future</w:t>
            </w:r>
            <w:r w:rsidR="001A63CE">
              <w:rPr>
                <w:rFonts w:cs="Arial"/>
              </w:rPr>
              <w:t xml:space="preserve"> </w:t>
            </w:r>
            <w:r>
              <w:t>non-educational conferences and functions</w:t>
            </w:r>
            <w:r w:rsidR="006829F2">
              <w:t>.</w:t>
            </w:r>
          </w:p>
          <w:p w14:paraId="182F4225" w14:textId="77777777" w:rsidR="00432EAD" w:rsidRDefault="00432EAD" w:rsidP="00596F25">
            <w:pPr>
              <w:jc w:val="both"/>
            </w:pPr>
          </w:p>
          <w:p w14:paraId="68093E4F" w14:textId="77777777" w:rsidR="00432EAD" w:rsidRDefault="00432EAD" w:rsidP="00596F25">
            <w:pPr>
              <w:jc w:val="both"/>
            </w:pPr>
            <w:r>
              <w:t xml:space="preserve">An assessment of the site’s constraints has not revealed any impediments that cannot be resolved or the need for further technical reporting. </w:t>
            </w:r>
          </w:p>
          <w:p w14:paraId="45A857BB" w14:textId="77777777" w:rsidR="00432EAD" w:rsidRDefault="00432EAD" w:rsidP="00596F25">
            <w:pPr>
              <w:jc w:val="both"/>
            </w:pPr>
          </w:p>
          <w:p w14:paraId="663A8483" w14:textId="77777777" w:rsidR="00432EAD" w:rsidRPr="00432EAD" w:rsidRDefault="00432EAD" w:rsidP="00596F25">
            <w:pPr>
              <w:jc w:val="both"/>
            </w:pPr>
            <w:r>
              <w:t>It is recommended that Council support the attached Planning Proposal and forward it to the Department of Planning</w:t>
            </w:r>
            <w:r w:rsidR="001A63CE">
              <w:t xml:space="preserve">, Industry </w:t>
            </w:r>
            <w:r>
              <w:t>Environment requesting a Gateway Determination.</w:t>
            </w:r>
          </w:p>
        </w:tc>
      </w:tr>
    </w:tbl>
    <w:p w14:paraId="3DDEE61F" w14:textId="77777777" w:rsidR="0061034B" w:rsidRPr="00EB0BFB" w:rsidRDefault="0061034B" w:rsidP="0061034B">
      <w:pPr>
        <w:rPr>
          <w:rFonts w:cs="Arial"/>
          <w:iCs/>
          <w:sz w:val="16"/>
          <w:szCs w:val="16"/>
          <w:lang w:val="en-GB"/>
        </w:rPr>
      </w:pPr>
      <w:r w:rsidRPr="009A6B63">
        <w:rPr>
          <w:rFonts w:cs="Arial"/>
          <w:i/>
          <w:iCs/>
          <w:vanish/>
          <w:color w:val="FF0000"/>
          <w:sz w:val="16"/>
          <w:szCs w:val="16"/>
          <w:lang w:val="en-GB"/>
        </w:rPr>
        <w:t>Do not delete this line</w:t>
      </w:r>
    </w:p>
    <w:p w14:paraId="2B2F0BE7" w14:textId="77777777" w:rsidR="0061034B" w:rsidRPr="00116F67" w:rsidRDefault="0061034B" w:rsidP="0061034B">
      <w:pPr>
        <w:rPr>
          <w:rFonts w:cs="Arial"/>
          <w:iCs/>
          <w:color w:val="FF0000"/>
          <w:sz w:val="16"/>
          <w:szCs w:val="16"/>
          <w:lang w:val="en-GB"/>
        </w:rPr>
        <w:sectPr w:rsidR="0061034B" w:rsidRPr="00116F67" w:rsidSect="00E12BE4">
          <w:type w:val="continuous"/>
          <w:pgSz w:w="11907" w:h="16840" w:code="9"/>
          <w:pgMar w:top="851" w:right="851" w:bottom="851" w:left="851" w:header="567" w:footer="851" w:gutter="0"/>
          <w:cols w:space="720"/>
          <w:formProt w:val="0"/>
        </w:sectPr>
      </w:pPr>
    </w:p>
    <w:p w14:paraId="46E87230" w14:textId="77777777" w:rsidR="0061034B" w:rsidRPr="0018408E" w:rsidRDefault="0061034B" w:rsidP="00B52956">
      <w:pPr>
        <w:shd w:val="clear" w:color="auto" w:fill="20860C"/>
        <w:tabs>
          <w:tab w:val="left" w:pos="0"/>
        </w:tabs>
        <w:spacing w:afterLines="50" w:after="120"/>
        <w:rPr>
          <w:rFonts w:ascii="Arial Black" w:hAnsi="Arial Black"/>
          <w:color w:val="FFFFFF"/>
          <w:lang w:val="en-GB"/>
        </w:rPr>
      </w:pPr>
      <w:bookmarkStart w:id="2" w:name="PDF_Line"/>
      <w:bookmarkEnd w:id="2"/>
      <w:r>
        <w:rPr>
          <w:rFonts w:ascii="Arial Black" w:hAnsi="Arial Black"/>
          <w:color w:val="FFFFFF"/>
          <w:lang w:val="en-GB"/>
        </w:rPr>
        <w:tab/>
      </w:r>
      <w:r w:rsidRPr="0018408E">
        <w:rPr>
          <w:rFonts w:ascii="Arial Black" w:hAnsi="Arial Black"/>
          <w:color w:val="FFFFFF"/>
          <w:lang w:val="en-GB"/>
        </w:rPr>
        <w:t>Recommendation</w:t>
      </w:r>
    </w:p>
    <w:tbl>
      <w:tblPr>
        <w:tblW w:w="5000" w:type="pct"/>
        <w:tblLook w:val="0000" w:firstRow="0" w:lastRow="0" w:firstColumn="0" w:lastColumn="0" w:noHBand="0" w:noVBand="0"/>
      </w:tblPr>
      <w:tblGrid>
        <w:gridCol w:w="10205"/>
      </w:tblGrid>
      <w:tr w:rsidR="0061034B" w:rsidRPr="00716CFE" w14:paraId="73466D4F" w14:textId="77777777" w:rsidTr="00E93A75">
        <w:tc>
          <w:tcPr>
            <w:tcW w:w="5000" w:type="pct"/>
          </w:tcPr>
          <w:p w14:paraId="5E716A09" w14:textId="77777777" w:rsidR="00A81083" w:rsidRDefault="00A81083" w:rsidP="00A81083">
            <w:pPr>
              <w:spacing w:after="120"/>
            </w:pPr>
            <w:bookmarkStart w:id="3" w:name="PDF2_Recommendations_15662"/>
            <w:bookmarkStart w:id="4" w:name="Recommendations"/>
            <w:bookmarkStart w:id="5" w:name="PDF2_Recommendations"/>
            <w:bookmarkEnd w:id="3"/>
            <w:bookmarkEnd w:id="4"/>
            <w:bookmarkEnd w:id="5"/>
            <w:r>
              <w:t>That Council:</w:t>
            </w:r>
          </w:p>
          <w:p w14:paraId="3FFDC9DD" w14:textId="772D320D" w:rsidR="00A81083" w:rsidRDefault="00A01057" w:rsidP="001A63CE">
            <w:pPr>
              <w:numPr>
                <w:ilvl w:val="0"/>
                <w:numId w:val="16"/>
              </w:numPr>
              <w:spacing w:after="120"/>
              <w:jc w:val="both"/>
            </w:pPr>
            <w:r>
              <w:t>S</w:t>
            </w:r>
            <w:r w:rsidR="00A81083">
              <w:t xml:space="preserve">upport the Planning Proposal to amend Schedule 1 of the Lismore LEP 2012 </w:t>
            </w:r>
            <w:r w:rsidR="00A81083" w:rsidRPr="005572A2">
              <w:t>as detailed in Attachment 1 of this report</w:t>
            </w:r>
            <w:r w:rsidR="00A81083">
              <w:t xml:space="preserve"> to allow an additional permitted use </w:t>
            </w:r>
            <w:r w:rsidR="00F21D46">
              <w:t xml:space="preserve">(function centre) </w:t>
            </w:r>
            <w:r w:rsidR="00A81083">
              <w:t xml:space="preserve">at 163 Invercauld Road, Goonellabah, (Lot 22 DP 810042) </w:t>
            </w:r>
            <w:r w:rsidR="00F21D46">
              <w:t>for the purposes of seeking a Gateway Determination</w:t>
            </w:r>
            <w:r w:rsidR="00A81083">
              <w:t>:</w:t>
            </w:r>
          </w:p>
          <w:p w14:paraId="06360106" w14:textId="77777777" w:rsidR="00A81083" w:rsidRDefault="00A81083" w:rsidP="001A63CE">
            <w:pPr>
              <w:numPr>
                <w:ilvl w:val="0"/>
                <w:numId w:val="16"/>
              </w:numPr>
              <w:spacing w:after="120"/>
              <w:jc w:val="both"/>
            </w:pPr>
            <w:r>
              <w:t>forward the Planning Proposal to the Department of Planning, Industry and Environment with a request for a Gateway Determination;</w:t>
            </w:r>
          </w:p>
          <w:p w14:paraId="60D1FF92" w14:textId="77777777" w:rsidR="0061034B" w:rsidRPr="001A63CE" w:rsidRDefault="00A81083" w:rsidP="00E93A75">
            <w:pPr>
              <w:numPr>
                <w:ilvl w:val="0"/>
                <w:numId w:val="16"/>
              </w:numPr>
              <w:spacing w:after="120"/>
              <w:jc w:val="both"/>
            </w:pPr>
            <w:r w:rsidRPr="00161EBC">
              <w:rPr>
                <w:rFonts w:cs="Arial"/>
              </w:rPr>
              <w:t xml:space="preserve">agree that staff place the Planning Proposal on public exhibition in accordance with a Gateway </w:t>
            </w:r>
            <w:r w:rsidRPr="00161EBC">
              <w:rPr>
                <w:rFonts w:cs="Arial"/>
              </w:rPr>
              <w:lastRenderedPageBreak/>
              <w:t>Determination and report back to Council any issues raised in public submissions and Government Agency comments during public exhibition.</w:t>
            </w:r>
          </w:p>
        </w:tc>
      </w:tr>
    </w:tbl>
    <w:p w14:paraId="6FDC77C4" w14:textId="77777777" w:rsidR="0018408E" w:rsidRPr="00EB0BFB" w:rsidRDefault="0018408E" w:rsidP="0018408E">
      <w:pPr>
        <w:rPr>
          <w:rFonts w:cs="Arial"/>
          <w:iCs/>
          <w:sz w:val="16"/>
          <w:szCs w:val="16"/>
          <w:lang w:val="en-GB"/>
        </w:rPr>
      </w:pPr>
      <w:r w:rsidRPr="009A6B63">
        <w:rPr>
          <w:rFonts w:cs="Arial"/>
          <w:i/>
          <w:iCs/>
          <w:vanish/>
          <w:color w:val="FF0000"/>
          <w:sz w:val="16"/>
          <w:szCs w:val="16"/>
          <w:lang w:val="en-GB"/>
        </w:rPr>
        <w:lastRenderedPageBreak/>
        <w:t>Do not delete this line</w:t>
      </w:r>
    </w:p>
    <w:p w14:paraId="77EB9502" w14:textId="77777777" w:rsidR="0018408E" w:rsidRPr="00116F67" w:rsidRDefault="0018408E" w:rsidP="0018408E">
      <w:pPr>
        <w:rPr>
          <w:rFonts w:cs="Arial"/>
          <w:iCs/>
          <w:color w:val="FF0000"/>
          <w:sz w:val="16"/>
          <w:szCs w:val="16"/>
          <w:lang w:val="en-GB"/>
        </w:rPr>
        <w:sectPr w:rsidR="0018408E" w:rsidRPr="00116F67" w:rsidSect="00E12BE4">
          <w:type w:val="continuous"/>
          <w:pgSz w:w="11907" w:h="16840" w:code="9"/>
          <w:pgMar w:top="851" w:right="851" w:bottom="851" w:left="851" w:header="567" w:footer="851" w:gutter="0"/>
          <w:cols w:space="720"/>
          <w:formProt w:val="0"/>
        </w:sectPr>
      </w:pPr>
    </w:p>
    <w:p w14:paraId="23C062D7"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Background</w:t>
      </w:r>
    </w:p>
    <w:p w14:paraId="269CA85A" w14:textId="77777777" w:rsidR="00154DEE" w:rsidRDefault="00154DEE" w:rsidP="001A63CE">
      <w:pPr>
        <w:jc w:val="both"/>
      </w:pPr>
      <w:r>
        <w:t>On 26 September 2019, a draft Planning Proposal was received to amend Schedule 1 of the Lismore Local Environmental Plan 2012 (LEP) to allow an additional permitted use at 163 Invercauld Road, Goonellabah (Lot 22 DP 810042).</w:t>
      </w:r>
    </w:p>
    <w:p w14:paraId="62F33ACB" w14:textId="77777777" w:rsidR="00154DEE" w:rsidRDefault="00154DEE" w:rsidP="001A63CE">
      <w:pPr>
        <w:jc w:val="both"/>
      </w:pPr>
    </w:p>
    <w:p w14:paraId="28235D22" w14:textId="1437FCED" w:rsidR="00A81083" w:rsidRDefault="0051354F" w:rsidP="001A63CE">
      <w:pPr>
        <w:jc w:val="both"/>
      </w:pPr>
      <w:r>
        <w:t xml:space="preserve">The land is zoned R1 General </w:t>
      </w:r>
      <w:r w:rsidR="00A01057">
        <w:t>Residential,</w:t>
      </w:r>
      <w:r>
        <w:t xml:space="preserve"> and the additional permitted use being sought is a ‘</w:t>
      </w:r>
      <w:r w:rsidRPr="001A63CE">
        <w:rPr>
          <w:i/>
        </w:rPr>
        <w:t>function centre</w:t>
      </w:r>
      <w:r>
        <w:t>’ which is prohibited in the R1 zone. A function centre is defined in the LEP as;</w:t>
      </w:r>
    </w:p>
    <w:p w14:paraId="6FB89D97" w14:textId="77777777" w:rsidR="0051354F" w:rsidRDefault="0051354F" w:rsidP="001A63CE">
      <w:pPr>
        <w:jc w:val="both"/>
      </w:pPr>
    </w:p>
    <w:p w14:paraId="1882AB8F" w14:textId="77777777" w:rsidR="0051354F" w:rsidRPr="005C1A41" w:rsidRDefault="001A63CE" w:rsidP="001A63CE">
      <w:pPr>
        <w:jc w:val="both"/>
      </w:pPr>
      <w:r>
        <w:rPr>
          <w:rFonts w:cs="Arial"/>
          <w:i/>
          <w:color w:val="000000"/>
          <w:szCs w:val="22"/>
          <w:lang w:val="en"/>
        </w:rPr>
        <w:t>‘</w:t>
      </w:r>
      <w:r w:rsidR="0051354F" w:rsidRPr="00563431">
        <w:rPr>
          <w:rFonts w:cs="Arial"/>
          <w:i/>
          <w:color w:val="000000"/>
          <w:szCs w:val="22"/>
          <w:lang w:val="en"/>
        </w:rPr>
        <w:t>a building or place used for the holding of events, functions, conferences and the like, and includes convention centres, exhibition centres and reception centres, but does not include an entertainment facility</w:t>
      </w:r>
      <w:r>
        <w:rPr>
          <w:rFonts w:cs="Arial"/>
          <w:i/>
          <w:color w:val="000000"/>
          <w:szCs w:val="22"/>
          <w:lang w:val="en"/>
        </w:rPr>
        <w:t>’</w:t>
      </w:r>
      <w:r w:rsidR="0051354F" w:rsidRPr="00563431">
        <w:rPr>
          <w:rFonts w:cs="Arial"/>
          <w:i/>
          <w:color w:val="000000"/>
          <w:szCs w:val="22"/>
          <w:lang w:val="en"/>
        </w:rPr>
        <w:t>.</w:t>
      </w:r>
    </w:p>
    <w:p w14:paraId="67FC509B" w14:textId="77777777" w:rsidR="0051354F" w:rsidRDefault="0051354F" w:rsidP="001A63CE">
      <w:pPr>
        <w:jc w:val="both"/>
      </w:pPr>
    </w:p>
    <w:p w14:paraId="55AD4B56" w14:textId="77777777" w:rsidR="00C44FAB" w:rsidRPr="00C44FAB" w:rsidRDefault="00C44FAB" w:rsidP="001A63CE">
      <w:pPr>
        <w:jc w:val="both"/>
        <w:rPr>
          <w:rFonts w:cs="Arial"/>
        </w:rPr>
      </w:pPr>
      <w:r w:rsidRPr="00C44FAB">
        <w:rPr>
          <w:rFonts w:cs="Arial"/>
        </w:rPr>
        <w:t>Previous approvals for the land have allowed for the development of a range of educational, conference and accommodation facilities including;</w:t>
      </w:r>
    </w:p>
    <w:p w14:paraId="742FF3D6" w14:textId="77777777" w:rsidR="00C44FAB" w:rsidRPr="00C44FAB" w:rsidRDefault="00C44FAB" w:rsidP="001A63CE">
      <w:pPr>
        <w:pStyle w:val="ListParagraph"/>
        <w:numPr>
          <w:ilvl w:val="0"/>
          <w:numId w:val="29"/>
        </w:numPr>
        <w:spacing w:before="123"/>
        <w:ind w:right="136"/>
        <w:contextualSpacing/>
        <w:jc w:val="both"/>
        <w:rPr>
          <w:rFonts w:ascii="Arial" w:hAnsi="Arial" w:cs="Arial"/>
        </w:rPr>
      </w:pPr>
      <w:r w:rsidRPr="00C44FAB">
        <w:rPr>
          <w:rFonts w:ascii="Arial" w:hAnsi="Arial" w:cs="Arial"/>
        </w:rPr>
        <w:t>DA90/323 – Change of use of a dwelling to an educational establishment (comprising staff accommodation, conference and training centre),</w:t>
      </w:r>
    </w:p>
    <w:p w14:paraId="6EAA5186" w14:textId="77777777" w:rsidR="00C44FAB" w:rsidRPr="00C44FAB" w:rsidRDefault="00C44FAB" w:rsidP="001A63CE">
      <w:pPr>
        <w:pStyle w:val="ListParagraph"/>
        <w:numPr>
          <w:ilvl w:val="0"/>
          <w:numId w:val="29"/>
        </w:numPr>
        <w:spacing w:before="123"/>
        <w:ind w:right="136"/>
        <w:contextualSpacing/>
        <w:jc w:val="both"/>
        <w:rPr>
          <w:rFonts w:ascii="Arial" w:hAnsi="Arial" w:cs="Arial"/>
        </w:rPr>
      </w:pPr>
      <w:r w:rsidRPr="00C44FAB">
        <w:rPr>
          <w:rFonts w:ascii="Arial" w:hAnsi="Arial" w:cs="Arial"/>
        </w:rPr>
        <w:t>DA93/47 – The erection of 30 multi-purpose student accommodation units and caretaker’s residence ancillary to an existing education / conference centre,</w:t>
      </w:r>
    </w:p>
    <w:p w14:paraId="17067A64" w14:textId="11A5EB34" w:rsidR="00C44FAB" w:rsidRPr="00C44FAB" w:rsidRDefault="00C44FAB" w:rsidP="001A63CE">
      <w:pPr>
        <w:pStyle w:val="ListParagraph"/>
        <w:numPr>
          <w:ilvl w:val="0"/>
          <w:numId w:val="29"/>
        </w:numPr>
        <w:spacing w:before="123"/>
        <w:ind w:right="136"/>
        <w:contextualSpacing/>
        <w:jc w:val="both"/>
        <w:rPr>
          <w:rFonts w:ascii="Arial" w:hAnsi="Arial" w:cs="Arial"/>
        </w:rPr>
      </w:pPr>
      <w:r w:rsidRPr="00C44FAB">
        <w:rPr>
          <w:rFonts w:ascii="Arial" w:hAnsi="Arial" w:cs="Arial"/>
        </w:rPr>
        <w:t xml:space="preserve">DA95/100 – Additions to an existing conference and training centre and construction of a </w:t>
      </w:r>
      <w:r w:rsidR="0033616C" w:rsidRPr="00C44FAB">
        <w:rPr>
          <w:rFonts w:ascii="Arial" w:hAnsi="Arial" w:cs="Arial"/>
        </w:rPr>
        <w:t>52</w:t>
      </w:r>
      <w:r w:rsidR="0033616C">
        <w:rPr>
          <w:rFonts w:ascii="Arial" w:hAnsi="Arial" w:cs="Arial"/>
        </w:rPr>
        <w:t>-space</w:t>
      </w:r>
      <w:r w:rsidRPr="00C44FAB">
        <w:rPr>
          <w:rFonts w:ascii="Arial" w:hAnsi="Arial" w:cs="Arial"/>
        </w:rPr>
        <w:t xml:space="preserve"> car park,</w:t>
      </w:r>
    </w:p>
    <w:p w14:paraId="6E9219C7" w14:textId="77777777" w:rsidR="00C44FAB" w:rsidRPr="00C44FAB" w:rsidRDefault="00C44FAB" w:rsidP="001A63CE">
      <w:pPr>
        <w:pStyle w:val="ListParagraph"/>
        <w:numPr>
          <w:ilvl w:val="0"/>
          <w:numId w:val="29"/>
        </w:numPr>
        <w:spacing w:before="123"/>
        <w:ind w:right="136"/>
        <w:contextualSpacing/>
        <w:jc w:val="both"/>
        <w:rPr>
          <w:rFonts w:ascii="Arial" w:hAnsi="Arial" w:cs="Arial"/>
        </w:rPr>
      </w:pPr>
      <w:r w:rsidRPr="00C44FAB">
        <w:rPr>
          <w:rFonts w:ascii="Arial" w:hAnsi="Arial" w:cs="Arial"/>
        </w:rPr>
        <w:t>DA18/65 – Change of use of manager’s residence to a break-out building associated with conference functions.</w:t>
      </w:r>
    </w:p>
    <w:p w14:paraId="75F3E41F" w14:textId="77777777" w:rsidR="0051354F" w:rsidRDefault="0051354F" w:rsidP="001A63CE">
      <w:pPr>
        <w:jc w:val="both"/>
      </w:pPr>
    </w:p>
    <w:p w14:paraId="28836AC8" w14:textId="77777777" w:rsidR="00C108F3" w:rsidRPr="00C44FAB" w:rsidRDefault="00566730" w:rsidP="001A63CE">
      <w:pPr>
        <w:jc w:val="both"/>
        <w:rPr>
          <w:lang w:val="en-AU"/>
        </w:rPr>
      </w:pPr>
      <w:r w:rsidRPr="00C44FAB">
        <w:t xml:space="preserve">These </w:t>
      </w:r>
      <w:r w:rsidR="00C44FAB">
        <w:t>approvals</w:t>
      </w:r>
      <w:r w:rsidRPr="00C44FAB">
        <w:t xml:space="preserve"> from 1990-95 were approved as an “</w:t>
      </w:r>
      <w:r w:rsidRPr="001A63CE">
        <w:rPr>
          <w:i/>
        </w:rPr>
        <w:t>education establishment</w:t>
      </w:r>
      <w:r w:rsidRPr="00C44FAB">
        <w:t>”. Despite reference to a “</w:t>
      </w:r>
      <w:r w:rsidRPr="001A63CE">
        <w:t>conference centre</w:t>
      </w:r>
      <w:r w:rsidRPr="00C44FAB">
        <w:t>”, this was not defined within the planning instruments at the time and therefore the use is considered to be part of the “</w:t>
      </w:r>
      <w:r w:rsidRPr="001A63CE">
        <w:rPr>
          <w:i/>
        </w:rPr>
        <w:t>education establishment</w:t>
      </w:r>
      <w:r w:rsidRPr="00C44FAB">
        <w:t>”. The student accommodation is also approved as ancillary to the “</w:t>
      </w:r>
      <w:r w:rsidRPr="001A63CE">
        <w:rPr>
          <w:i/>
        </w:rPr>
        <w:t>education establishment</w:t>
      </w:r>
      <w:r w:rsidRPr="00C44FAB">
        <w:t>”.</w:t>
      </w:r>
    </w:p>
    <w:p w14:paraId="54A43553" w14:textId="77777777" w:rsidR="00C44FAB" w:rsidRDefault="00C44FAB" w:rsidP="001A63CE">
      <w:pPr>
        <w:jc w:val="both"/>
      </w:pPr>
    </w:p>
    <w:p w14:paraId="3A9E939C" w14:textId="77777777" w:rsidR="00C44FAB" w:rsidRDefault="00C44FAB" w:rsidP="001A63CE">
      <w:pPr>
        <w:jc w:val="both"/>
      </w:pPr>
      <w:r>
        <w:t>The approval of the Planning Proposal to permit a ‘</w:t>
      </w:r>
      <w:r w:rsidRPr="001A63CE">
        <w:rPr>
          <w:i/>
        </w:rPr>
        <w:t>function centre</w:t>
      </w:r>
      <w:r>
        <w:t>’ on the subject land in Schedule 1 of the LEP would allow Council to assess and determine a development application to use the site for the purpose of non-educational conferences and functions.</w:t>
      </w:r>
    </w:p>
    <w:p w14:paraId="70919512" w14:textId="77777777" w:rsidR="00C44FAB" w:rsidRDefault="00C44FAB" w:rsidP="00C44FAB"/>
    <w:p w14:paraId="1C10C5BB" w14:textId="77777777" w:rsidR="00C44FAB" w:rsidRPr="00533FBB" w:rsidRDefault="00C44FAB" w:rsidP="00C44FAB">
      <w:pPr>
        <w:keepNext/>
        <w:shd w:val="clear" w:color="20860C" w:fill="auto"/>
        <w:spacing w:before="40" w:after="40"/>
        <w:outlineLvl w:val="2"/>
        <w:rPr>
          <w:rFonts w:ascii="Arial Black" w:hAnsi="Arial Black"/>
          <w:color w:val="003399"/>
          <w:szCs w:val="20"/>
          <w:lang w:val="en-AU"/>
        </w:rPr>
      </w:pPr>
      <w:r>
        <w:rPr>
          <w:rFonts w:ascii="Arial Black" w:hAnsi="Arial Black"/>
          <w:color w:val="003399"/>
          <w:szCs w:val="20"/>
          <w:lang w:val="en-AU"/>
        </w:rPr>
        <w:t xml:space="preserve">Characteristics </w:t>
      </w:r>
      <w:r w:rsidR="003B53F2">
        <w:rPr>
          <w:rFonts w:ascii="Arial Black" w:hAnsi="Arial Black"/>
          <w:color w:val="003399"/>
          <w:szCs w:val="20"/>
          <w:lang w:val="en-AU"/>
        </w:rPr>
        <w:t xml:space="preserve">and constraints </w:t>
      </w:r>
      <w:r>
        <w:rPr>
          <w:rFonts w:ascii="Arial Black" w:hAnsi="Arial Black"/>
          <w:color w:val="003399"/>
          <w:szCs w:val="20"/>
          <w:lang w:val="en-AU"/>
        </w:rPr>
        <w:t>of the subject site</w:t>
      </w:r>
    </w:p>
    <w:p w14:paraId="4A7E69E1" w14:textId="77777777" w:rsidR="00C44FAB" w:rsidRDefault="00C44FAB" w:rsidP="00A01057">
      <w:pPr>
        <w:jc w:val="both"/>
      </w:pPr>
      <w:r>
        <w:t>The site is located in a residential area approximately six kilometres by road from the Lismore CBD. It has an area of 2.18 hectares. Surrounding land uses include residential dwellings to the north-east and north-west, with vacant land approved for future residential development in all other directions.</w:t>
      </w:r>
    </w:p>
    <w:p w14:paraId="6EB0B97F" w14:textId="77777777" w:rsidR="00C44FAB" w:rsidRDefault="00C44FAB" w:rsidP="00A01057">
      <w:pPr>
        <w:jc w:val="both"/>
      </w:pPr>
    </w:p>
    <w:p w14:paraId="0CC93866" w14:textId="77777777" w:rsidR="00582DBA" w:rsidRDefault="00C44FAB" w:rsidP="001A63CE">
      <w:pPr>
        <w:jc w:val="both"/>
      </w:pPr>
      <w:r>
        <w:t>Vegetation on the land consists primarily of maintained and landscaped grounds with mowed grasslands to the north of the main building. A mix of introduced and native vegetation is located along the eastern a</w:t>
      </w:r>
      <w:r w:rsidR="00561387">
        <w:t xml:space="preserve">nd western property boundaries. </w:t>
      </w:r>
      <w:r>
        <w:t>A previous development application (DA18/65) approved the removal of several trees with a condition of consent requiring a vegetation management plan (VMP) for the planting of 25 native rainforest trees and 5 koala food trees within the site.</w:t>
      </w:r>
      <w:r w:rsidR="00561387">
        <w:t xml:space="preserve"> </w:t>
      </w:r>
    </w:p>
    <w:p w14:paraId="1E854CE4" w14:textId="77777777" w:rsidR="00582DBA" w:rsidRDefault="00582DBA" w:rsidP="00C44FAB"/>
    <w:p w14:paraId="7AE38444" w14:textId="77777777" w:rsidR="00C44FAB" w:rsidRDefault="00C44FAB" w:rsidP="001A63CE">
      <w:pPr>
        <w:jc w:val="both"/>
      </w:pPr>
      <w:r>
        <w:t xml:space="preserve">The site is mapped as containing </w:t>
      </w:r>
      <w:r w:rsidR="003B53F2">
        <w:t>koala habitat at the southern end</w:t>
      </w:r>
      <w:r w:rsidR="001A63CE">
        <w:t>;</w:t>
      </w:r>
      <w:r w:rsidR="003B53F2">
        <w:t xml:space="preserve"> however, an ecological report for the site undertaken in 2018 as part of DA18/65 found no evidence of koala use or any koala feed trees within the site. The report assessed the site’s potential to provide habitat for significant fauna including threatened species. It found there was “</w:t>
      </w:r>
      <w:r w:rsidR="003B53F2" w:rsidRPr="001A63CE">
        <w:rPr>
          <w:i/>
        </w:rPr>
        <w:t xml:space="preserve">marginal habitat for native fauna and may be used as forage </w:t>
      </w:r>
      <w:r w:rsidR="003B53F2" w:rsidRPr="001A63CE">
        <w:rPr>
          <w:i/>
        </w:rPr>
        <w:lastRenderedPageBreak/>
        <w:t>habitat by frugivorous fauna including birds, flying-foxes and microchiropteran bats</w:t>
      </w:r>
      <w:r w:rsidR="003B53F2">
        <w:t xml:space="preserve">.” It also identified ringtail and common possums are likely to be present. </w:t>
      </w:r>
    </w:p>
    <w:p w14:paraId="055622D0" w14:textId="77777777" w:rsidR="00F21D46" w:rsidRDefault="00F21D46" w:rsidP="00C44FAB"/>
    <w:p w14:paraId="54822DA6" w14:textId="6BA308CD" w:rsidR="00F21D46" w:rsidRDefault="003C5861" w:rsidP="00C44FAB">
      <w:r>
        <w:rPr>
          <w:noProof/>
        </w:rPr>
        <w:drawing>
          <wp:inline distT="0" distB="0" distL="0" distR="0" wp14:anchorId="49970785" wp14:editId="23E6E319">
            <wp:extent cx="6467475" cy="4572000"/>
            <wp:effectExtent l="0" t="0" r="9525" b="0"/>
            <wp:docPr id="2" name="Picture 1" descr="163 Invercauld Road Locality Map 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3 Invercauld Road Locality Map 100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7475" cy="4572000"/>
                    </a:xfrm>
                    <a:prstGeom prst="rect">
                      <a:avLst/>
                    </a:prstGeom>
                    <a:noFill/>
                    <a:ln>
                      <a:noFill/>
                    </a:ln>
                  </pic:spPr>
                </pic:pic>
              </a:graphicData>
            </a:graphic>
          </wp:inline>
        </w:drawing>
      </w:r>
    </w:p>
    <w:p w14:paraId="211E19F7" w14:textId="77777777" w:rsidR="00F21D46" w:rsidRPr="00F21D46" w:rsidRDefault="00F21D46" w:rsidP="00C44FAB">
      <w:pPr>
        <w:rPr>
          <w:b/>
        </w:rPr>
      </w:pPr>
      <w:r w:rsidRPr="00F21D46">
        <w:rPr>
          <w:b/>
        </w:rPr>
        <w:t>Figure 1: Subject site and locality.</w:t>
      </w:r>
    </w:p>
    <w:p w14:paraId="1AD6D859" w14:textId="77777777" w:rsidR="0051354F" w:rsidRDefault="00440675" w:rsidP="00533FBB">
      <w:r>
        <w:rPr>
          <w:b/>
          <w:noProof/>
          <w:lang w:val="en-AU" w:eastAsia="en-AU"/>
        </w:rPr>
        <w:lastRenderedPageBreak/>
        <w:drawing>
          <wp:inline distT="0" distB="0" distL="0" distR="0" wp14:anchorId="420862AA" wp14:editId="56BDFC6E">
            <wp:extent cx="5629275" cy="3982805"/>
            <wp:effectExtent l="0" t="0" r="0" b="0"/>
            <wp:docPr id="3" name="Picture 3" descr="163 Invercauld Road Existing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3 Invercauld Road Existing Zone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4167" cy="3986266"/>
                    </a:xfrm>
                    <a:prstGeom prst="rect">
                      <a:avLst/>
                    </a:prstGeom>
                    <a:noFill/>
                    <a:ln>
                      <a:noFill/>
                    </a:ln>
                  </pic:spPr>
                </pic:pic>
              </a:graphicData>
            </a:graphic>
          </wp:inline>
        </w:drawing>
      </w:r>
    </w:p>
    <w:p w14:paraId="3F3689FA" w14:textId="77777777" w:rsidR="00440675" w:rsidRPr="00440675" w:rsidRDefault="00F21D46" w:rsidP="00533FBB">
      <w:pPr>
        <w:rPr>
          <w:b/>
        </w:rPr>
      </w:pPr>
      <w:r>
        <w:rPr>
          <w:b/>
        </w:rPr>
        <w:t>Figure 2</w:t>
      </w:r>
      <w:r w:rsidR="00440675" w:rsidRPr="00440675">
        <w:rPr>
          <w:b/>
        </w:rPr>
        <w:t>: Location and LEP zoning of 163 Invercauld Road, Goonellabah and surrounding properties.</w:t>
      </w:r>
    </w:p>
    <w:p w14:paraId="2A5805C7" w14:textId="77777777" w:rsidR="00440675" w:rsidRDefault="00440675" w:rsidP="00533FBB"/>
    <w:p w14:paraId="0DE2617D" w14:textId="77777777" w:rsidR="00440675" w:rsidRDefault="00440675" w:rsidP="00533FBB">
      <w:r>
        <w:rPr>
          <w:noProof/>
          <w:lang w:val="en-AU" w:eastAsia="en-AU"/>
        </w:rPr>
        <w:drawing>
          <wp:inline distT="0" distB="0" distL="0" distR="0" wp14:anchorId="5189FEA6" wp14:editId="35FAF55B">
            <wp:extent cx="5629275" cy="3973606"/>
            <wp:effectExtent l="0" t="0" r="0" b="8255"/>
            <wp:docPr id="1" name="Picture 1" descr="163 Invercauld Road Koala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3 Invercauld Road Koala Habit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1060" cy="3974866"/>
                    </a:xfrm>
                    <a:prstGeom prst="rect">
                      <a:avLst/>
                    </a:prstGeom>
                    <a:noFill/>
                    <a:ln>
                      <a:noFill/>
                    </a:ln>
                  </pic:spPr>
                </pic:pic>
              </a:graphicData>
            </a:graphic>
          </wp:inline>
        </w:drawing>
      </w:r>
    </w:p>
    <w:p w14:paraId="40C2A2BF" w14:textId="77777777" w:rsidR="00440675" w:rsidRDefault="00F21D46" w:rsidP="00533FBB">
      <w:pPr>
        <w:rPr>
          <w:b/>
        </w:rPr>
      </w:pPr>
      <w:r>
        <w:rPr>
          <w:b/>
          <w:szCs w:val="22"/>
          <w:lang w:val="en-GB"/>
        </w:rPr>
        <w:t>Figure 3</w:t>
      </w:r>
      <w:r w:rsidR="00440675" w:rsidRPr="00440675">
        <w:rPr>
          <w:b/>
          <w:szCs w:val="22"/>
          <w:lang w:val="en-GB"/>
        </w:rPr>
        <w:t xml:space="preserve">: </w:t>
      </w:r>
      <w:r w:rsidR="00440675" w:rsidRPr="00440675">
        <w:rPr>
          <w:b/>
        </w:rPr>
        <w:t>Koala habitat within and surrounding the subject site.</w:t>
      </w:r>
    </w:p>
    <w:p w14:paraId="05EA44EB" w14:textId="77777777" w:rsidR="00F110D4" w:rsidRDefault="00F110D4" w:rsidP="00533FBB">
      <w:pPr>
        <w:rPr>
          <w:b/>
        </w:rPr>
      </w:pPr>
    </w:p>
    <w:p w14:paraId="0762A272" w14:textId="77777777" w:rsidR="00582DBA" w:rsidRPr="00F110D4" w:rsidRDefault="00582DBA" w:rsidP="00533FBB">
      <w:r>
        <w:t>The site is also mapped as containing Category 1 bushfire vegetation.</w:t>
      </w:r>
    </w:p>
    <w:p w14:paraId="6DFEB64B" w14:textId="77777777" w:rsidR="00440675" w:rsidRDefault="00440675" w:rsidP="00533FBB">
      <w:pPr>
        <w:rPr>
          <w:b/>
          <w:szCs w:val="22"/>
          <w:lang w:val="en-GB"/>
        </w:rPr>
      </w:pPr>
      <w:r>
        <w:rPr>
          <w:noProof/>
          <w:lang w:val="en-AU" w:eastAsia="en-AU"/>
        </w:rPr>
        <w:drawing>
          <wp:inline distT="0" distB="0" distL="0" distR="0" wp14:anchorId="77A36FBC" wp14:editId="54026AAB">
            <wp:extent cx="5613400" cy="3962400"/>
            <wp:effectExtent l="0" t="0" r="6350" b="0"/>
            <wp:docPr id="4" name="Picture 4" descr="163 Invercauld Road Bushfire Pron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3 Invercauld Road Bushfire Prone 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5281" cy="3963728"/>
                    </a:xfrm>
                    <a:prstGeom prst="rect">
                      <a:avLst/>
                    </a:prstGeom>
                    <a:noFill/>
                    <a:ln>
                      <a:noFill/>
                    </a:ln>
                  </pic:spPr>
                </pic:pic>
              </a:graphicData>
            </a:graphic>
          </wp:inline>
        </w:drawing>
      </w:r>
    </w:p>
    <w:p w14:paraId="5FA45501" w14:textId="77777777" w:rsidR="00440675" w:rsidRPr="009E2D3A" w:rsidRDefault="00F21D46" w:rsidP="00440675">
      <w:pPr>
        <w:rPr>
          <w:b/>
        </w:rPr>
      </w:pPr>
      <w:r>
        <w:rPr>
          <w:b/>
        </w:rPr>
        <w:t>Figure 4</w:t>
      </w:r>
      <w:r w:rsidR="00440675" w:rsidRPr="009E2D3A">
        <w:rPr>
          <w:b/>
        </w:rPr>
        <w:t>: Bushfire prone vegetation mapping.</w:t>
      </w:r>
    </w:p>
    <w:p w14:paraId="3E5DE7A6" w14:textId="77777777" w:rsidR="00440675" w:rsidRPr="00440675" w:rsidRDefault="00440675" w:rsidP="00533FBB">
      <w:pPr>
        <w:rPr>
          <w:b/>
          <w:szCs w:val="22"/>
          <w:lang w:val="en-GB"/>
        </w:rPr>
      </w:pPr>
    </w:p>
    <w:p w14:paraId="338C8E71" w14:textId="77777777" w:rsidR="007D1635" w:rsidRDefault="007D1635" w:rsidP="007D1635">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Environmental, Social and Economic Impact Assessment</w:t>
      </w:r>
    </w:p>
    <w:p w14:paraId="3241554D" w14:textId="77777777" w:rsidR="00772866" w:rsidRDefault="00772866" w:rsidP="00772866">
      <w:pPr>
        <w:keepNext/>
        <w:spacing w:before="40" w:after="40"/>
        <w:outlineLvl w:val="1"/>
        <w:rPr>
          <w:rFonts w:cs="Arial"/>
          <w:b/>
          <w:szCs w:val="20"/>
          <w:lang w:val="en-AU"/>
        </w:rPr>
      </w:pPr>
      <w:r>
        <w:rPr>
          <w:rFonts w:cs="Arial"/>
          <w:b/>
          <w:szCs w:val="20"/>
          <w:lang w:val="en-AU"/>
        </w:rPr>
        <w:t>Land Use Conflict (Noise)</w:t>
      </w:r>
    </w:p>
    <w:p w14:paraId="0F72330F" w14:textId="198B0ABF" w:rsidR="00772866" w:rsidRDefault="00772866" w:rsidP="00C63CDE">
      <w:pPr>
        <w:jc w:val="both"/>
      </w:pPr>
      <w:r>
        <w:t>The proposed land use has the potential to negatively impact upon neighbours’ amenity. Council’s E</w:t>
      </w:r>
      <w:r w:rsidR="001A63CE">
        <w:t>nvironmental Health staff</w:t>
      </w:r>
      <w:r>
        <w:t xml:space="preserve"> has commented that functions held in the evening and at night are most likely to create noise </w:t>
      </w:r>
      <w:r w:rsidR="00A01057">
        <w:t>issues but</w:t>
      </w:r>
      <w:r>
        <w:t xml:space="preserve"> is satisfied that the issues can be effectively managed through appropriate conditions with any subsequent development application. A Noise Management Plan (based upon acoustic reporting) would be required with any future development application. If the Planning Proposal is supported, adjoining neighbours will be notified and any submissions considered post-Gateway Determination.</w:t>
      </w:r>
    </w:p>
    <w:p w14:paraId="2B1D6FE3" w14:textId="77777777" w:rsidR="00772866" w:rsidRDefault="00772866" w:rsidP="001A63CE">
      <w:pPr>
        <w:keepNext/>
        <w:spacing w:before="40" w:after="40"/>
        <w:jc w:val="both"/>
        <w:outlineLvl w:val="1"/>
        <w:rPr>
          <w:rFonts w:cs="Arial"/>
          <w:b/>
          <w:szCs w:val="20"/>
          <w:lang w:val="en-AU"/>
        </w:rPr>
      </w:pPr>
    </w:p>
    <w:p w14:paraId="235A1C1A" w14:textId="77777777" w:rsidR="00927DBB" w:rsidRPr="005B050D" w:rsidRDefault="00927DBB" w:rsidP="001A63CE">
      <w:pPr>
        <w:jc w:val="both"/>
        <w:rPr>
          <w:b/>
        </w:rPr>
      </w:pPr>
      <w:r w:rsidRPr="005B050D">
        <w:rPr>
          <w:b/>
        </w:rPr>
        <w:t>Bushfire Hazard</w:t>
      </w:r>
    </w:p>
    <w:p w14:paraId="52F4D39B" w14:textId="77777777" w:rsidR="00927DBB" w:rsidRDefault="00927DBB" w:rsidP="001A63CE">
      <w:pPr>
        <w:jc w:val="both"/>
      </w:pPr>
      <w:r>
        <w:t xml:space="preserve">The site is mapped as being bushfire prone </w:t>
      </w:r>
      <w:r w:rsidRPr="00AC0443">
        <w:t>(as shown in</w:t>
      </w:r>
      <w:r w:rsidR="00F21D46">
        <w:t xml:space="preserve"> Figure 4</w:t>
      </w:r>
      <w:r w:rsidRPr="00AC0443">
        <w:t>).</w:t>
      </w:r>
      <w:r>
        <w:t xml:space="preserve"> The use of the site as a function centre does not trigger integrated development approval requirements</w:t>
      </w:r>
      <w:r w:rsidR="00C63CDE">
        <w:t>, and therefore referral to the Rural Fire Service,</w:t>
      </w:r>
      <w:r>
        <w:t xml:space="preserve"> under Section 100B of the </w:t>
      </w:r>
      <w:r w:rsidRPr="001A63CE">
        <w:rPr>
          <w:i/>
        </w:rPr>
        <w:t>Rural Fires Act 1997</w:t>
      </w:r>
      <w:r>
        <w:t xml:space="preserve">. There will be no change to the building classification (9b) and no external building works. </w:t>
      </w:r>
      <w:r w:rsidR="00C63CDE">
        <w:t xml:space="preserve">It is recommended that </w:t>
      </w:r>
      <w:r>
        <w:t xml:space="preserve">the Planning Proposal is </w:t>
      </w:r>
      <w:r w:rsidR="00C63CDE">
        <w:t>referred to the Rural Fire Service for comment.</w:t>
      </w:r>
    </w:p>
    <w:p w14:paraId="1566CA10" w14:textId="77777777" w:rsidR="00927DBB" w:rsidRDefault="00927DBB" w:rsidP="001A63CE">
      <w:pPr>
        <w:keepNext/>
        <w:spacing w:before="40" w:after="40"/>
        <w:jc w:val="both"/>
        <w:outlineLvl w:val="1"/>
        <w:rPr>
          <w:rFonts w:cs="Arial"/>
          <w:b/>
          <w:szCs w:val="20"/>
          <w:lang w:val="en-AU"/>
        </w:rPr>
      </w:pPr>
    </w:p>
    <w:p w14:paraId="236278BE" w14:textId="77777777" w:rsidR="00772866" w:rsidRDefault="00772866" w:rsidP="001A63CE">
      <w:pPr>
        <w:keepNext/>
        <w:spacing w:before="40" w:after="40"/>
        <w:jc w:val="both"/>
        <w:outlineLvl w:val="1"/>
        <w:rPr>
          <w:b/>
        </w:rPr>
      </w:pPr>
      <w:r w:rsidRPr="009A5B44">
        <w:rPr>
          <w:b/>
        </w:rPr>
        <w:t>Economic Impact</w:t>
      </w:r>
    </w:p>
    <w:p w14:paraId="13BEDBF4" w14:textId="77777777" w:rsidR="00772866" w:rsidRDefault="00772866" w:rsidP="001A63CE">
      <w:pPr>
        <w:jc w:val="both"/>
      </w:pPr>
      <w:r>
        <w:t xml:space="preserve">The Planning Proposal will not adversely impact upon existing commercial land and will facilitate a greater range of commercial activity within an existing conference / training facility. The result is likely to be additional casual employment opportunities and a positive economic flow-on to local suppliers.  </w:t>
      </w:r>
    </w:p>
    <w:p w14:paraId="1C08EBB2" w14:textId="77777777" w:rsidR="00161EBC" w:rsidRDefault="00161EBC" w:rsidP="001A63CE">
      <w:pPr>
        <w:jc w:val="both"/>
      </w:pPr>
    </w:p>
    <w:p w14:paraId="4753C3A9" w14:textId="77777777" w:rsidR="00A01057" w:rsidRDefault="00A01057">
      <w:pPr>
        <w:rPr>
          <w:b/>
        </w:rPr>
      </w:pPr>
      <w:r>
        <w:rPr>
          <w:b/>
        </w:rPr>
        <w:br w:type="page"/>
      </w:r>
    </w:p>
    <w:p w14:paraId="1D46CD27" w14:textId="0627FE4F" w:rsidR="00161EBC" w:rsidRPr="009A5B44" w:rsidRDefault="00161EBC" w:rsidP="00A01057">
      <w:pPr>
        <w:jc w:val="both"/>
        <w:rPr>
          <w:b/>
        </w:rPr>
      </w:pPr>
      <w:r w:rsidRPr="009A5B44">
        <w:rPr>
          <w:b/>
        </w:rPr>
        <w:lastRenderedPageBreak/>
        <w:t xml:space="preserve">Aboriginal </w:t>
      </w:r>
      <w:r>
        <w:rPr>
          <w:b/>
        </w:rPr>
        <w:t xml:space="preserve">and European </w:t>
      </w:r>
      <w:r w:rsidRPr="009A5B44">
        <w:rPr>
          <w:b/>
        </w:rPr>
        <w:t>Cultural Heritage</w:t>
      </w:r>
    </w:p>
    <w:p w14:paraId="40392191" w14:textId="77777777" w:rsidR="00161EBC" w:rsidRDefault="00161EBC" w:rsidP="00A01057">
      <w:pPr>
        <w:jc w:val="both"/>
      </w:pPr>
      <w:r>
        <w:t>An AHIMS search was undertaken and no Aboriginal sites or places were identified within 50 metres of the subject land. The land is also not listed as a heritage item in Schedule 5 of the Lismore LEP 2012.</w:t>
      </w:r>
    </w:p>
    <w:p w14:paraId="6AC98DB1" w14:textId="77777777" w:rsidR="00161EBC" w:rsidRDefault="00161EBC" w:rsidP="00A01057">
      <w:pPr>
        <w:jc w:val="both"/>
      </w:pPr>
    </w:p>
    <w:p w14:paraId="514DAD38" w14:textId="77777777" w:rsidR="00161EBC" w:rsidRDefault="00161EBC" w:rsidP="00A01057">
      <w:pPr>
        <w:keepNext/>
        <w:spacing w:after="40"/>
        <w:jc w:val="both"/>
        <w:outlineLvl w:val="1"/>
        <w:rPr>
          <w:rFonts w:ascii="Arial Black" w:hAnsi="Arial Black"/>
          <w:color w:val="003399"/>
          <w:szCs w:val="20"/>
          <w:lang w:val="en-AU"/>
        </w:rPr>
      </w:pPr>
      <w:r>
        <w:rPr>
          <w:rFonts w:ascii="Arial Black" w:hAnsi="Arial Black"/>
          <w:color w:val="003399"/>
          <w:szCs w:val="20"/>
          <w:lang w:val="en-AU"/>
        </w:rPr>
        <w:t>Servicing and infrastructure</w:t>
      </w:r>
    </w:p>
    <w:p w14:paraId="2BFB292B" w14:textId="77777777" w:rsidR="00161EBC" w:rsidRDefault="00161EBC" w:rsidP="00A01057">
      <w:pPr>
        <w:jc w:val="both"/>
      </w:pPr>
      <w:r>
        <w:t>Suitable road access is available via Evergreen Drive and the existing road network is sufficient for any increase in vehicle movements. No additional serving is proposed or required.</w:t>
      </w:r>
    </w:p>
    <w:p w14:paraId="5D6718B5" w14:textId="77777777" w:rsidR="00161EBC" w:rsidRDefault="00161EBC" w:rsidP="00A01057">
      <w:pPr>
        <w:jc w:val="both"/>
      </w:pPr>
    </w:p>
    <w:p w14:paraId="572BB989" w14:textId="77777777" w:rsidR="00161EBC" w:rsidRDefault="00161EBC" w:rsidP="00A01057">
      <w:pPr>
        <w:keepNext/>
        <w:spacing w:before="40" w:after="40"/>
        <w:jc w:val="both"/>
        <w:outlineLvl w:val="1"/>
        <w:rPr>
          <w:rFonts w:ascii="Arial Black" w:hAnsi="Arial Black"/>
          <w:color w:val="20860C"/>
          <w:sz w:val="26"/>
          <w:szCs w:val="20"/>
          <w:lang w:val="en-GB"/>
        </w:rPr>
      </w:pPr>
      <w:r>
        <w:rPr>
          <w:rFonts w:ascii="Arial Black" w:hAnsi="Arial Black"/>
          <w:color w:val="20860C"/>
          <w:sz w:val="26"/>
          <w:szCs w:val="20"/>
          <w:lang w:val="en-GB"/>
        </w:rPr>
        <w:t>Overview of the Planning Proposal</w:t>
      </w:r>
    </w:p>
    <w:p w14:paraId="4379982F" w14:textId="77777777" w:rsidR="00161EBC" w:rsidRPr="00D92B27" w:rsidRDefault="00161EBC" w:rsidP="00A01057">
      <w:pPr>
        <w:keepNext/>
        <w:widowControl w:val="0"/>
        <w:tabs>
          <w:tab w:val="left" w:pos="567"/>
        </w:tabs>
        <w:suppressAutoHyphens/>
        <w:spacing w:after="120"/>
        <w:jc w:val="both"/>
        <w:rPr>
          <w:rFonts w:eastAsia="Times" w:cs="Arial"/>
        </w:rPr>
      </w:pPr>
      <w:r w:rsidRPr="00D92B27">
        <w:rPr>
          <w:rFonts w:eastAsia="Times" w:cs="Arial"/>
        </w:rPr>
        <w:t>The Planning Proposal seeks to amend the LEP written instrument as follows:</w:t>
      </w:r>
    </w:p>
    <w:p w14:paraId="2AD00DA1" w14:textId="77777777" w:rsidR="00161EBC" w:rsidRPr="00161EBC" w:rsidRDefault="00161EBC" w:rsidP="00A01057">
      <w:pPr>
        <w:keepNext/>
        <w:widowControl w:val="0"/>
        <w:numPr>
          <w:ilvl w:val="0"/>
          <w:numId w:val="31"/>
        </w:numPr>
        <w:tabs>
          <w:tab w:val="left" w:pos="567"/>
        </w:tabs>
        <w:suppressAutoHyphens/>
        <w:spacing w:after="120"/>
        <w:ind w:left="567" w:hanging="207"/>
        <w:jc w:val="both"/>
        <w:rPr>
          <w:rFonts w:eastAsia="Times" w:cs="Arial"/>
        </w:rPr>
      </w:pPr>
      <w:r w:rsidRPr="00161EBC">
        <w:rPr>
          <w:rFonts w:eastAsia="Times" w:cs="Arial"/>
        </w:rPr>
        <w:t xml:space="preserve">Amend </w:t>
      </w:r>
      <w:r w:rsidRPr="00161EBC">
        <w:rPr>
          <w:rFonts w:eastAsia="Times" w:cs="Arial"/>
          <w:b/>
        </w:rPr>
        <w:t>Schedule 1 Additional Permitted Uses</w:t>
      </w:r>
      <w:r w:rsidRPr="00161EBC">
        <w:rPr>
          <w:rFonts w:eastAsia="Times" w:cs="Arial"/>
        </w:rPr>
        <w:t xml:space="preserve"> of the Lismore LEP 2012 to permit additional uses at 163 Invercauld Road, Goonellabah (Lot 22 DP810042). The proposed insertion is:</w:t>
      </w:r>
    </w:p>
    <w:p w14:paraId="0AA7A911" w14:textId="77777777" w:rsidR="00161EBC" w:rsidRPr="00161EBC" w:rsidRDefault="00161EBC" w:rsidP="00A01057">
      <w:pPr>
        <w:pStyle w:val="ListParagraph"/>
        <w:numPr>
          <w:ilvl w:val="0"/>
          <w:numId w:val="32"/>
        </w:numPr>
        <w:jc w:val="both"/>
        <w:rPr>
          <w:rFonts w:ascii="Arial" w:hAnsi="Arial" w:cs="Arial"/>
          <w:b/>
          <w:i/>
        </w:rPr>
      </w:pPr>
      <w:r w:rsidRPr="00161EBC">
        <w:rPr>
          <w:rFonts w:ascii="Arial" w:hAnsi="Arial" w:cs="Arial"/>
          <w:b/>
          <w:i/>
        </w:rPr>
        <w:t>Use of certain land at 163 Invercauld Road, Goonellabah</w:t>
      </w:r>
    </w:p>
    <w:p w14:paraId="5D0DA0E7" w14:textId="77777777" w:rsidR="00161EBC" w:rsidRPr="00161EBC" w:rsidRDefault="00161EBC" w:rsidP="00A01057">
      <w:pPr>
        <w:jc w:val="both"/>
        <w:rPr>
          <w:rFonts w:cs="Arial"/>
          <w:b/>
          <w:i/>
          <w:szCs w:val="22"/>
        </w:rPr>
      </w:pPr>
    </w:p>
    <w:p w14:paraId="6EE2B2CE" w14:textId="77777777" w:rsidR="00161EBC" w:rsidRPr="00161EBC" w:rsidRDefault="00161EBC" w:rsidP="00A01057">
      <w:pPr>
        <w:pStyle w:val="ListParagraph"/>
        <w:numPr>
          <w:ilvl w:val="0"/>
          <w:numId w:val="33"/>
        </w:numPr>
        <w:ind w:right="136"/>
        <w:contextualSpacing/>
        <w:jc w:val="both"/>
        <w:rPr>
          <w:rFonts w:ascii="Arial" w:hAnsi="Arial" w:cs="Arial"/>
          <w:i/>
        </w:rPr>
      </w:pPr>
      <w:r w:rsidRPr="00161EBC">
        <w:rPr>
          <w:rFonts w:ascii="Arial" w:hAnsi="Arial" w:cs="Arial"/>
          <w:i/>
        </w:rPr>
        <w:t xml:space="preserve">This clause applies to land at 163 Invercauld Road, Goonellabah (Lot 22 DP 810042) and identified </w:t>
      </w:r>
      <w:r w:rsidRPr="005572A2">
        <w:rPr>
          <w:rFonts w:ascii="Arial" w:hAnsi="Arial" w:cs="Arial"/>
          <w:i/>
        </w:rPr>
        <w:t>as “Item 8”</w:t>
      </w:r>
      <w:r w:rsidRPr="00161EBC">
        <w:rPr>
          <w:rFonts w:ascii="Arial" w:hAnsi="Arial" w:cs="Arial"/>
          <w:i/>
        </w:rPr>
        <w:t xml:space="preserve"> on the </w:t>
      </w:r>
      <w:r w:rsidRPr="00161EBC">
        <w:rPr>
          <w:rFonts w:ascii="Arial" w:hAnsi="Arial" w:cs="Arial"/>
          <w:i/>
          <w:u w:val="single"/>
        </w:rPr>
        <w:t>Additional Permitted Use Map</w:t>
      </w:r>
      <w:r w:rsidRPr="00161EBC">
        <w:rPr>
          <w:rFonts w:ascii="Arial" w:hAnsi="Arial" w:cs="Arial"/>
          <w:i/>
        </w:rPr>
        <w:t>.</w:t>
      </w:r>
    </w:p>
    <w:p w14:paraId="09F27077" w14:textId="77777777" w:rsidR="00161EBC" w:rsidRPr="00161EBC" w:rsidRDefault="00161EBC" w:rsidP="00A01057">
      <w:pPr>
        <w:pStyle w:val="ListParagraph"/>
        <w:numPr>
          <w:ilvl w:val="0"/>
          <w:numId w:val="33"/>
        </w:numPr>
        <w:ind w:right="136"/>
        <w:contextualSpacing/>
        <w:jc w:val="both"/>
        <w:rPr>
          <w:rFonts w:ascii="Arial" w:hAnsi="Arial" w:cs="Arial"/>
          <w:i/>
        </w:rPr>
      </w:pPr>
      <w:r w:rsidRPr="00161EBC">
        <w:rPr>
          <w:rFonts w:ascii="Arial" w:hAnsi="Arial" w:cs="Arial"/>
          <w:i/>
        </w:rPr>
        <w:t>Development for the purpose of a Function Centre is permitted with development consent on the land to which this clause applies.</w:t>
      </w:r>
    </w:p>
    <w:p w14:paraId="34D140CD" w14:textId="77777777" w:rsidR="00161EBC" w:rsidRPr="00D92B27" w:rsidRDefault="00161EBC" w:rsidP="00A01057">
      <w:pPr>
        <w:keepNext/>
        <w:widowControl w:val="0"/>
        <w:tabs>
          <w:tab w:val="left" w:pos="567"/>
        </w:tabs>
        <w:suppressAutoHyphens/>
        <w:jc w:val="both"/>
        <w:rPr>
          <w:rFonts w:eastAsia="Times" w:cs="Arial"/>
        </w:rPr>
      </w:pPr>
    </w:p>
    <w:p w14:paraId="5AAFBB75" w14:textId="77777777" w:rsidR="00161EBC" w:rsidRDefault="00161EBC" w:rsidP="00A01057">
      <w:pPr>
        <w:widowControl w:val="0"/>
        <w:tabs>
          <w:tab w:val="left" w:pos="567"/>
        </w:tabs>
        <w:spacing w:after="120"/>
        <w:ind w:right="567"/>
        <w:jc w:val="both"/>
        <w:rPr>
          <w:rFonts w:eastAsia="Times" w:cs="Arial"/>
        </w:rPr>
      </w:pPr>
      <w:r w:rsidRPr="003E0B2C">
        <w:rPr>
          <w:rFonts w:cs="Arial"/>
        </w:rPr>
        <w:t>The</w:t>
      </w:r>
      <w:r>
        <w:rPr>
          <w:rFonts w:eastAsia="Times" w:cs="Arial"/>
        </w:rPr>
        <w:t xml:space="preserve"> following Map sheet is proposed for amendment: </w:t>
      </w:r>
    </w:p>
    <w:p w14:paraId="22B7602E" w14:textId="77777777" w:rsidR="00161EBC" w:rsidRDefault="00161EBC" w:rsidP="00A01057">
      <w:pPr>
        <w:pStyle w:val="ListParagraph"/>
        <w:widowControl w:val="0"/>
        <w:numPr>
          <w:ilvl w:val="0"/>
          <w:numId w:val="34"/>
        </w:numPr>
        <w:tabs>
          <w:tab w:val="left" w:pos="567"/>
        </w:tabs>
        <w:ind w:left="567" w:right="567" w:hanging="215"/>
        <w:jc w:val="both"/>
        <w:rPr>
          <w:rFonts w:ascii="Arial" w:eastAsia="Times" w:hAnsi="Arial" w:cs="Arial"/>
        </w:rPr>
      </w:pPr>
      <w:r w:rsidRPr="000858D8">
        <w:rPr>
          <w:rFonts w:ascii="Arial" w:eastAsia="Times" w:hAnsi="Arial" w:cs="Arial"/>
        </w:rPr>
        <w:t>Additional Per</w:t>
      </w:r>
      <w:r w:rsidR="005572A2">
        <w:rPr>
          <w:rFonts w:ascii="Arial" w:eastAsia="Times" w:hAnsi="Arial" w:cs="Arial"/>
        </w:rPr>
        <w:t xml:space="preserve">mitted Uses Map </w:t>
      </w:r>
      <w:r w:rsidRPr="000858D8">
        <w:rPr>
          <w:rFonts w:ascii="Arial" w:eastAsia="Times" w:hAnsi="Arial" w:cs="Arial"/>
        </w:rPr>
        <w:t xml:space="preserve">to identify </w:t>
      </w:r>
      <w:r>
        <w:rPr>
          <w:rFonts w:ascii="Arial" w:eastAsia="Times" w:hAnsi="Arial" w:cs="Arial"/>
        </w:rPr>
        <w:t xml:space="preserve">163 Invercauld Road, Goonellabah (Lot 22, DP810042) as </w:t>
      </w:r>
      <w:r w:rsidRPr="005572A2">
        <w:rPr>
          <w:rFonts w:ascii="Arial" w:eastAsia="Times" w:hAnsi="Arial" w:cs="Arial"/>
        </w:rPr>
        <w:t>Item 8.</w:t>
      </w:r>
      <w:r w:rsidRPr="000858D8">
        <w:rPr>
          <w:rFonts w:ascii="Arial" w:eastAsia="Times" w:hAnsi="Arial" w:cs="Arial"/>
        </w:rPr>
        <w:t xml:space="preserve"> </w:t>
      </w:r>
    </w:p>
    <w:p w14:paraId="6FF19508" w14:textId="77777777" w:rsidR="00772866" w:rsidRDefault="00772866" w:rsidP="00A01057">
      <w:pPr>
        <w:keepNext/>
        <w:jc w:val="both"/>
        <w:outlineLvl w:val="1"/>
        <w:rPr>
          <w:rFonts w:cs="Arial"/>
          <w:b/>
          <w:szCs w:val="20"/>
          <w:lang w:val="en-AU"/>
        </w:rPr>
      </w:pPr>
    </w:p>
    <w:p w14:paraId="21EF4952" w14:textId="77777777" w:rsidR="00161EBC" w:rsidRDefault="00161EBC" w:rsidP="00A01057">
      <w:pPr>
        <w:keepNext/>
        <w:spacing w:before="40" w:after="40"/>
        <w:jc w:val="both"/>
        <w:outlineLvl w:val="1"/>
        <w:rPr>
          <w:rFonts w:cs="Arial"/>
          <w:b/>
          <w:szCs w:val="20"/>
          <w:lang w:val="en-AU"/>
        </w:rPr>
      </w:pPr>
      <w:r w:rsidRPr="002906A4">
        <w:rPr>
          <w:rFonts w:cs="Arial"/>
        </w:rPr>
        <w:t>Table 1 provides a summary of the planning proposal.</w:t>
      </w:r>
    </w:p>
    <w:p w14:paraId="73DC9A8A" w14:textId="77777777" w:rsidR="00161EBC" w:rsidRDefault="00161EBC" w:rsidP="00772866">
      <w:pPr>
        <w:keepNext/>
        <w:spacing w:before="40" w:after="40"/>
        <w:outlineLvl w:val="1"/>
        <w:rPr>
          <w:rFonts w:cs="Arial"/>
          <w:b/>
          <w:szCs w:val="20"/>
          <w:lang w:val="en-AU"/>
        </w:rPr>
      </w:pPr>
    </w:p>
    <w:p w14:paraId="71219279" w14:textId="77777777" w:rsidR="00FE1C77" w:rsidRPr="00ED032B" w:rsidRDefault="00FE1C77" w:rsidP="00FE1C77">
      <w:pPr>
        <w:rPr>
          <w:rFonts w:cs="Arial"/>
          <w:b/>
          <w:sz w:val="26"/>
          <w:szCs w:val="20"/>
          <w:lang w:val="en-GB"/>
        </w:rPr>
      </w:pPr>
      <w:r w:rsidRPr="00494153">
        <w:rPr>
          <w:rFonts w:cs="Arial"/>
          <w:b/>
          <w:szCs w:val="22"/>
          <w:lang w:val="en-GB"/>
        </w:rPr>
        <w:t>Table 1</w:t>
      </w:r>
      <w:r>
        <w:rPr>
          <w:rFonts w:cs="Arial"/>
          <w:b/>
          <w:szCs w:val="22"/>
          <w:lang w:val="en-GB"/>
        </w:rPr>
        <w:t>: Summary of Planning Proposal</w:t>
      </w:r>
    </w:p>
    <w:tbl>
      <w:tblPr>
        <w:tblStyle w:val="TableGrid"/>
        <w:tblW w:w="0" w:type="auto"/>
        <w:tblInd w:w="108" w:type="dxa"/>
        <w:tblLook w:val="04A0" w:firstRow="1" w:lastRow="0" w:firstColumn="1" w:lastColumn="0" w:noHBand="0" w:noVBand="1"/>
      </w:tblPr>
      <w:tblGrid>
        <w:gridCol w:w="815"/>
        <w:gridCol w:w="3934"/>
        <w:gridCol w:w="5338"/>
      </w:tblGrid>
      <w:tr w:rsidR="00FE1C77" w:rsidRPr="00AC4275" w14:paraId="74AE35F0" w14:textId="77777777" w:rsidTr="0054042C">
        <w:trPr>
          <w:trHeight w:val="271"/>
          <w:tblHeader/>
        </w:trPr>
        <w:tc>
          <w:tcPr>
            <w:tcW w:w="815" w:type="dxa"/>
            <w:shd w:val="clear" w:color="auto" w:fill="D9D9D9" w:themeFill="background1" w:themeFillShade="D9"/>
          </w:tcPr>
          <w:p w14:paraId="2FFD0CFE" w14:textId="77777777" w:rsidR="00FE1C77" w:rsidRPr="00AC4275" w:rsidRDefault="00FE1C77" w:rsidP="0054042C">
            <w:pPr>
              <w:rPr>
                <w:b/>
              </w:rPr>
            </w:pPr>
            <w:r w:rsidRPr="00AC4275">
              <w:rPr>
                <w:b/>
              </w:rPr>
              <w:t>PART</w:t>
            </w:r>
          </w:p>
        </w:tc>
        <w:tc>
          <w:tcPr>
            <w:tcW w:w="3934" w:type="dxa"/>
            <w:shd w:val="clear" w:color="auto" w:fill="D9D9D9" w:themeFill="background1" w:themeFillShade="D9"/>
          </w:tcPr>
          <w:p w14:paraId="19E82872" w14:textId="77777777" w:rsidR="00FE1C77" w:rsidRPr="00AC4275" w:rsidRDefault="00FE1C77" w:rsidP="0054042C">
            <w:pPr>
              <w:rPr>
                <w:b/>
              </w:rPr>
            </w:pPr>
            <w:r w:rsidRPr="00AC4275">
              <w:rPr>
                <w:b/>
              </w:rPr>
              <w:t>REQUIREMENTS</w:t>
            </w:r>
          </w:p>
        </w:tc>
        <w:tc>
          <w:tcPr>
            <w:tcW w:w="5338" w:type="dxa"/>
            <w:shd w:val="clear" w:color="auto" w:fill="D9D9D9" w:themeFill="background1" w:themeFillShade="D9"/>
          </w:tcPr>
          <w:p w14:paraId="7A644B6B" w14:textId="77777777" w:rsidR="00FE1C77" w:rsidRPr="00AC4275" w:rsidRDefault="00FE1C77" w:rsidP="0054042C">
            <w:pPr>
              <w:rPr>
                <w:b/>
              </w:rPr>
            </w:pPr>
            <w:r w:rsidRPr="00AC4275">
              <w:rPr>
                <w:b/>
              </w:rPr>
              <w:t>DESCRIPTION OF PLANNING PROPOSAL</w:t>
            </w:r>
          </w:p>
        </w:tc>
      </w:tr>
      <w:tr w:rsidR="00FE1C77" w14:paraId="0303EE03" w14:textId="77777777" w:rsidTr="0054042C">
        <w:trPr>
          <w:trHeight w:val="793"/>
        </w:trPr>
        <w:tc>
          <w:tcPr>
            <w:tcW w:w="815" w:type="dxa"/>
          </w:tcPr>
          <w:p w14:paraId="5A5831F2" w14:textId="77777777" w:rsidR="00FE1C77" w:rsidRPr="005D7CC9" w:rsidRDefault="00FE1C77" w:rsidP="0054042C">
            <w:r w:rsidRPr="005D7CC9">
              <w:t>1</w:t>
            </w:r>
          </w:p>
        </w:tc>
        <w:tc>
          <w:tcPr>
            <w:tcW w:w="3934" w:type="dxa"/>
          </w:tcPr>
          <w:p w14:paraId="0480F133" w14:textId="77777777" w:rsidR="00FE1C77" w:rsidRPr="00AC4275" w:rsidRDefault="00FE1C77" w:rsidP="0054042C">
            <w:pPr>
              <w:rPr>
                <w:b/>
              </w:rPr>
            </w:pPr>
            <w:r w:rsidRPr="00AC4275">
              <w:rPr>
                <w:b/>
              </w:rPr>
              <w:t>OBJECTIVES OR INTENDED OUTCOMES</w:t>
            </w:r>
          </w:p>
        </w:tc>
        <w:tc>
          <w:tcPr>
            <w:tcW w:w="5338" w:type="dxa"/>
          </w:tcPr>
          <w:p w14:paraId="61B1F4A9" w14:textId="77777777" w:rsidR="00FE1C77" w:rsidRPr="00FE1C77" w:rsidRDefault="00FE1C77" w:rsidP="00FE1C77">
            <w:r w:rsidRPr="00FE1C77">
              <w:t>The objective of the planning proposal is to allow for an additional permitted use at 163 Invercauld Road, Goonellabah (Lot 22 DP 810042)</w:t>
            </w:r>
          </w:p>
        </w:tc>
      </w:tr>
      <w:tr w:rsidR="00FE1C77" w14:paraId="2903A0BE" w14:textId="77777777" w:rsidTr="0054042C">
        <w:tc>
          <w:tcPr>
            <w:tcW w:w="815" w:type="dxa"/>
          </w:tcPr>
          <w:p w14:paraId="48CE8ACF" w14:textId="77777777" w:rsidR="00FE1C77" w:rsidRPr="005D7CC9" w:rsidRDefault="00FE1C77" w:rsidP="0054042C">
            <w:r w:rsidRPr="005D7CC9">
              <w:t>2</w:t>
            </w:r>
          </w:p>
        </w:tc>
        <w:tc>
          <w:tcPr>
            <w:tcW w:w="3934" w:type="dxa"/>
          </w:tcPr>
          <w:p w14:paraId="36AFF700" w14:textId="77777777" w:rsidR="00FE1C77" w:rsidRPr="00AC4275" w:rsidRDefault="00FE1C77" w:rsidP="0054042C">
            <w:pPr>
              <w:rPr>
                <w:b/>
              </w:rPr>
            </w:pPr>
            <w:r w:rsidRPr="00AC4275">
              <w:rPr>
                <w:b/>
              </w:rPr>
              <w:t>EXPLANATION OF PROVISIONS</w:t>
            </w:r>
          </w:p>
        </w:tc>
        <w:tc>
          <w:tcPr>
            <w:tcW w:w="5338" w:type="dxa"/>
          </w:tcPr>
          <w:p w14:paraId="17A396A4" w14:textId="77777777" w:rsidR="00FE1C77" w:rsidRPr="00FE1C77" w:rsidRDefault="00FE1C77" w:rsidP="0054042C">
            <w:pPr>
              <w:rPr>
                <w:rFonts w:cs="Arial"/>
              </w:rPr>
            </w:pPr>
            <w:r w:rsidRPr="00FE1C77">
              <w:rPr>
                <w:rFonts w:cs="Arial"/>
              </w:rPr>
              <w:t>The planning proposal seeks to amend the following parts of the Lismore LEP 2012:</w:t>
            </w:r>
          </w:p>
          <w:p w14:paraId="79D6CAAC" w14:textId="77777777" w:rsidR="00FE1C77" w:rsidRPr="00FE1C77" w:rsidRDefault="00FE1C77" w:rsidP="001A63CE">
            <w:pPr>
              <w:pStyle w:val="ListParagraph"/>
              <w:numPr>
                <w:ilvl w:val="0"/>
                <w:numId w:val="35"/>
              </w:numPr>
              <w:ind w:left="248" w:hanging="248"/>
              <w:rPr>
                <w:rFonts w:ascii="Arial" w:hAnsi="Arial" w:cs="Arial"/>
              </w:rPr>
            </w:pPr>
            <w:r w:rsidRPr="00FE1C77">
              <w:rPr>
                <w:rFonts w:ascii="Arial" w:hAnsi="Arial" w:cs="Arial"/>
              </w:rPr>
              <w:t xml:space="preserve">Additional Permitted Uses </w:t>
            </w:r>
            <w:r w:rsidR="005572A2" w:rsidRPr="005572A2">
              <w:rPr>
                <w:rFonts w:ascii="Arial" w:hAnsi="Arial" w:cs="Arial"/>
              </w:rPr>
              <w:t>Map</w:t>
            </w:r>
            <w:r w:rsidR="005572A2">
              <w:rPr>
                <w:rFonts w:ascii="Arial" w:hAnsi="Arial" w:cs="Arial"/>
              </w:rPr>
              <w:t xml:space="preserve"> </w:t>
            </w:r>
            <w:r w:rsidR="005572A2" w:rsidRPr="000858D8">
              <w:rPr>
                <w:rFonts w:ascii="Arial" w:eastAsia="Times" w:hAnsi="Arial" w:cs="Arial"/>
              </w:rPr>
              <w:t xml:space="preserve">to identify </w:t>
            </w:r>
            <w:r w:rsidR="005572A2">
              <w:rPr>
                <w:rFonts w:ascii="Arial" w:eastAsia="Times" w:hAnsi="Arial" w:cs="Arial"/>
              </w:rPr>
              <w:t xml:space="preserve">163 Invercauld Road, Goonellabah as </w:t>
            </w:r>
            <w:r w:rsidR="005572A2" w:rsidRPr="005572A2">
              <w:rPr>
                <w:rFonts w:ascii="Arial" w:eastAsia="Times" w:hAnsi="Arial" w:cs="Arial"/>
              </w:rPr>
              <w:t>Item 8.</w:t>
            </w:r>
            <w:r w:rsidR="005572A2" w:rsidRPr="000858D8">
              <w:rPr>
                <w:rFonts w:ascii="Arial" w:eastAsia="Times" w:hAnsi="Arial" w:cs="Arial"/>
              </w:rPr>
              <w:t xml:space="preserve"> </w:t>
            </w:r>
          </w:p>
          <w:p w14:paraId="402A120F" w14:textId="15BC9FA2" w:rsidR="00FE1C77" w:rsidRPr="00FE1C77" w:rsidRDefault="00FE1C77" w:rsidP="001A63CE">
            <w:pPr>
              <w:pStyle w:val="ListParagraph"/>
              <w:numPr>
                <w:ilvl w:val="0"/>
                <w:numId w:val="35"/>
              </w:numPr>
              <w:ind w:left="248" w:hanging="248"/>
              <w:rPr>
                <w:rFonts w:ascii="Arial" w:hAnsi="Arial" w:cs="Arial"/>
              </w:rPr>
            </w:pPr>
            <w:r w:rsidRPr="00FE1C77">
              <w:rPr>
                <w:rFonts w:ascii="Arial" w:hAnsi="Arial" w:cs="Arial"/>
              </w:rPr>
              <w:t>Amend Schedule 1 Additional Permitted Uses of the Lismore LEP to allow additional permitted uses at 163 Invercauld Road, Goonellabah (Lot 22 DP 810042)</w:t>
            </w:r>
          </w:p>
        </w:tc>
      </w:tr>
      <w:tr w:rsidR="00FE1C77" w:rsidRPr="00015B12" w14:paraId="483EAFFB" w14:textId="77777777" w:rsidTr="0054042C">
        <w:tc>
          <w:tcPr>
            <w:tcW w:w="815" w:type="dxa"/>
          </w:tcPr>
          <w:p w14:paraId="0B3A63F5" w14:textId="77777777" w:rsidR="00FE1C77" w:rsidRPr="00015B12" w:rsidRDefault="00FE1C77" w:rsidP="0054042C">
            <w:r w:rsidRPr="00015B12">
              <w:t>3</w:t>
            </w:r>
          </w:p>
        </w:tc>
        <w:tc>
          <w:tcPr>
            <w:tcW w:w="3934" w:type="dxa"/>
          </w:tcPr>
          <w:p w14:paraId="5A1953B1" w14:textId="77777777" w:rsidR="00FE1C77" w:rsidRPr="00015B12" w:rsidRDefault="00FE1C77" w:rsidP="0054042C">
            <w:pPr>
              <w:rPr>
                <w:b/>
              </w:rPr>
            </w:pPr>
            <w:r w:rsidRPr="00015B12">
              <w:rPr>
                <w:b/>
              </w:rPr>
              <w:t>JUSTIFICATION</w:t>
            </w:r>
          </w:p>
          <w:p w14:paraId="18AC9527" w14:textId="77777777" w:rsidR="00FE1C77" w:rsidRPr="00015B12" w:rsidRDefault="00FE1C77" w:rsidP="0054042C">
            <w:pPr>
              <w:rPr>
                <w:b/>
              </w:rPr>
            </w:pPr>
            <w:r w:rsidRPr="00015B12">
              <w:rPr>
                <w:b/>
              </w:rPr>
              <w:t>Section A- Need for the Planning Proposal</w:t>
            </w:r>
          </w:p>
          <w:p w14:paraId="2FE2C991" w14:textId="77777777" w:rsidR="00FE1C77" w:rsidRPr="00015B12" w:rsidRDefault="00FE1C77" w:rsidP="0054042C">
            <w:pPr>
              <w:rPr>
                <w:rFonts w:cs="Arial"/>
                <w:b/>
                <w:i/>
              </w:rPr>
            </w:pPr>
            <w:r w:rsidRPr="00015B12">
              <w:rPr>
                <w:rFonts w:cs="Arial"/>
                <w:b/>
                <w:i/>
              </w:rPr>
              <w:t>Is the planning proposal a result of any strategic study or report?</w:t>
            </w:r>
          </w:p>
          <w:p w14:paraId="2A5B95B2" w14:textId="77777777" w:rsidR="00FE1C77" w:rsidRPr="00015B12" w:rsidRDefault="00FE1C77" w:rsidP="0054042C">
            <w:pPr>
              <w:rPr>
                <w:b/>
              </w:rPr>
            </w:pPr>
            <w:r w:rsidRPr="00015B12">
              <w:rPr>
                <w:rFonts w:cs="Arial"/>
                <w:b/>
                <w:i/>
              </w:rPr>
              <w:t>Is the planning proposal the best means of achieving the objectives or intended outcomes, or is there a better way?</w:t>
            </w:r>
          </w:p>
        </w:tc>
        <w:tc>
          <w:tcPr>
            <w:tcW w:w="5338" w:type="dxa"/>
          </w:tcPr>
          <w:p w14:paraId="168A9539" w14:textId="77777777" w:rsidR="00FE1C77" w:rsidRDefault="00FE1C77" w:rsidP="0054042C">
            <w:pPr>
              <w:rPr>
                <w:rFonts w:eastAsia="Times" w:cs="Arial"/>
              </w:rPr>
            </w:pPr>
            <w:r w:rsidRPr="00FE1C77">
              <w:rPr>
                <w:rFonts w:eastAsia="Times" w:cs="Arial"/>
              </w:rPr>
              <w:t xml:space="preserve">The Planning Proposal to amend Schedule 1 Additional Permitted Uses of the Lismore LEP 2012 is the most practical method of achieving the aim of enabling the further development of the site for a function centre that is currently prohibited in Zone R1 General Residential.  </w:t>
            </w:r>
          </w:p>
          <w:p w14:paraId="5D8B7117" w14:textId="77777777" w:rsidR="00D20C91" w:rsidRDefault="00D20C91" w:rsidP="0054042C">
            <w:pPr>
              <w:rPr>
                <w:rFonts w:eastAsia="Times" w:cs="Arial"/>
              </w:rPr>
            </w:pPr>
          </w:p>
          <w:p w14:paraId="1055D7A6" w14:textId="7386159D" w:rsidR="00FE1C77" w:rsidRPr="00FE1C77" w:rsidRDefault="00D20C91" w:rsidP="00A01057">
            <w:pPr>
              <w:rPr>
                <w:rFonts w:eastAsia="Times" w:cs="Arial"/>
                <w:highlight w:val="cyan"/>
              </w:rPr>
            </w:pPr>
            <w:r>
              <w:t>The planning proposal is not the result of any strategic study or report. The Planning proposal seeks to formalise the historic use of the land and to provide an adaptive reuse of an existing facility.</w:t>
            </w:r>
          </w:p>
        </w:tc>
      </w:tr>
      <w:tr w:rsidR="00FE1C77" w:rsidRPr="00015B12" w14:paraId="673CF57D" w14:textId="77777777" w:rsidTr="0054042C">
        <w:tc>
          <w:tcPr>
            <w:tcW w:w="815" w:type="dxa"/>
          </w:tcPr>
          <w:p w14:paraId="27F1FE43" w14:textId="77777777" w:rsidR="00FE1C77" w:rsidRPr="00CE4CE3" w:rsidRDefault="00FE1C77" w:rsidP="0054042C">
            <w:r w:rsidRPr="00CE4CE3">
              <w:lastRenderedPageBreak/>
              <w:t>4</w:t>
            </w:r>
          </w:p>
        </w:tc>
        <w:tc>
          <w:tcPr>
            <w:tcW w:w="3934" w:type="dxa"/>
          </w:tcPr>
          <w:p w14:paraId="09B40E29" w14:textId="77777777" w:rsidR="00FE1C77" w:rsidRPr="00CE4CE3" w:rsidRDefault="00FE1C77" w:rsidP="0054042C">
            <w:pPr>
              <w:rPr>
                <w:b/>
              </w:rPr>
            </w:pPr>
            <w:r w:rsidRPr="00CE4CE3">
              <w:rPr>
                <w:b/>
              </w:rPr>
              <w:t>JUSTIFICATION</w:t>
            </w:r>
          </w:p>
          <w:p w14:paraId="5B8FE8C0" w14:textId="77777777" w:rsidR="00FE1C77" w:rsidRPr="00CE4CE3" w:rsidRDefault="00FE1C77" w:rsidP="0054042C">
            <w:pPr>
              <w:rPr>
                <w:b/>
              </w:rPr>
            </w:pPr>
            <w:r w:rsidRPr="00CE4CE3">
              <w:rPr>
                <w:b/>
              </w:rPr>
              <w:t>Section B- Relationship to Strategic Planning Framework</w:t>
            </w:r>
          </w:p>
          <w:p w14:paraId="3AE0EDE2" w14:textId="77777777" w:rsidR="00FE1C77" w:rsidRPr="00CE4CE3" w:rsidRDefault="00FE1C77" w:rsidP="0054042C">
            <w:pPr>
              <w:rPr>
                <w:rFonts w:cs="Arial"/>
                <w:b/>
                <w:i/>
              </w:rPr>
            </w:pPr>
            <w:r w:rsidRPr="00CE4CE3">
              <w:rPr>
                <w:rFonts w:cs="Arial"/>
                <w:b/>
                <w:i/>
              </w:rPr>
              <w:t>Is the Planning Proposal consistent with the objectives and actions contained within the applicable regional or sub-regional strategy?</w:t>
            </w:r>
          </w:p>
          <w:p w14:paraId="6212D2AA" w14:textId="77777777" w:rsidR="00FE1C77" w:rsidRPr="00CE4CE3" w:rsidRDefault="00FE1C77" w:rsidP="0054042C">
            <w:pPr>
              <w:rPr>
                <w:b/>
              </w:rPr>
            </w:pPr>
            <w:r w:rsidRPr="00CE4CE3">
              <w:rPr>
                <w:rFonts w:cs="Arial"/>
                <w:b/>
                <w:i/>
              </w:rPr>
              <w:t>Is the Planning Proposal consistent with the Council’s local strategy or other local strategic plan?</w:t>
            </w:r>
          </w:p>
          <w:p w14:paraId="07289C40" w14:textId="77777777" w:rsidR="00FE1C77" w:rsidRPr="00CE4CE3" w:rsidRDefault="00FE1C77" w:rsidP="0054042C">
            <w:pPr>
              <w:rPr>
                <w:rFonts w:cs="Arial"/>
                <w:b/>
              </w:rPr>
            </w:pPr>
            <w:r w:rsidRPr="00CE4CE3">
              <w:rPr>
                <w:rFonts w:cs="Arial"/>
                <w:b/>
                <w:i/>
              </w:rPr>
              <w:t>Is the Planning Proposal consistent with applicable State Environmental Planning Policies (SEPP)?</w:t>
            </w:r>
          </w:p>
          <w:p w14:paraId="3BFF0A95" w14:textId="77777777" w:rsidR="00FE1C77" w:rsidRPr="00CE4CE3" w:rsidRDefault="00FE1C77" w:rsidP="0054042C">
            <w:pPr>
              <w:rPr>
                <w:rFonts w:cs="Arial"/>
                <w:b/>
              </w:rPr>
            </w:pPr>
            <w:r w:rsidRPr="00CE4CE3">
              <w:rPr>
                <w:rFonts w:cs="Arial"/>
                <w:b/>
                <w:i/>
              </w:rPr>
              <w:t>Is the Planning Proposal consistent with applicable s9.1 Ministerial Directions?</w:t>
            </w:r>
          </w:p>
        </w:tc>
        <w:tc>
          <w:tcPr>
            <w:tcW w:w="5338" w:type="dxa"/>
          </w:tcPr>
          <w:p w14:paraId="4245CCF9" w14:textId="77777777" w:rsidR="00FE1C77" w:rsidRPr="00D20C91" w:rsidRDefault="00FE1C77" w:rsidP="0054042C">
            <w:pPr>
              <w:widowControl w:val="0"/>
              <w:tabs>
                <w:tab w:val="left" w:pos="567"/>
                <w:tab w:val="left" w:pos="709"/>
              </w:tabs>
              <w:jc w:val="both"/>
              <w:rPr>
                <w:rFonts w:eastAsia="Times" w:cs="Arial"/>
              </w:rPr>
            </w:pPr>
            <w:r w:rsidRPr="00D20C91">
              <w:rPr>
                <w:rFonts w:eastAsia="Times" w:cs="Arial"/>
              </w:rPr>
              <w:t>While the subject site is not identified as an investigation area for employment land in the North Coast Regional Plan (NCRP) 2036, this Planning Proposal reinforces the following directions:</w:t>
            </w:r>
          </w:p>
          <w:p w14:paraId="0AD533F1" w14:textId="77777777" w:rsidR="00D20C91" w:rsidRDefault="00D20C91" w:rsidP="0054042C">
            <w:pPr>
              <w:widowControl w:val="0"/>
              <w:tabs>
                <w:tab w:val="left" w:pos="567"/>
                <w:tab w:val="left" w:pos="709"/>
              </w:tabs>
              <w:jc w:val="both"/>
              <w:rPr>
                <w:rFonts w:eastAsia="Times" w:cs="Arial"/>
                <w:highlight w:val="cyan"/>
              </w:rPr>
            </w:pPr>
          </w:p>
          <w:p w14:paraId="303662F8" w14:textId="77777777" w:rsidR="00D20C91" w:rsidRDefault="00D20C91" w:rsidP="00D20C91">
            <w:pPr>
              <w:widowControl w:val="0"/>
              <w:rPr>
                <w:rFonts w:eastAsia="Arial"/>
                <w:spacing w:val="-1"/>
                <w:szCs w:val="22"/>
              </w:rPr>
            </w:pPr>
            <w:r>
              <w:rPr>
                <w:rFonts w:eastAsia="Arial"/>
                <w:b/>
                <w:spacing w:val="-1"/>
                <w:szCs w:val="22"/>
              </w:rPr>
              <w:t>Direction 6: Develop successful centres of e</w:t>
            </w:r>
            <w:r w:rsidRPr="00D330C9">
              <w:rPr>
                <w:rFonts w:eastAsia="Arial"/>
                <w:b/>
                <w:spacing w:val="-1"/>
                <w:szCs w:val="22"/>
              </w:rPr>
              <w:t>mployment</w:t>
            </w:r>
            <w:r>
              <w:rPr>
                <w:rFonts w:eastAsia="Arial"/>
                <w:b/>
                <w:spacing w:val="-1"/>
                <w:szCs w:val="22"/>
              </w:rPr>
              <w:t xml:space="preserve"> – </w:t>
            </w:r>
            <w:r>
              <w:rPr>
                <w:rFonts w:eastAsia="Arial"/>
                <w:spacing w:val="-1"/>
                <w:szCs w:val="22"/>
              </w:rPr>
              <w:t xml:space="preserve">the Planning Proposal will permit </w:t>
            </w:r>
            <w:r w:rsidRPr="00BE701F">
              <w:rPr>
                <w:rFonts w:eastAsia="Arial"/>
                <w:spacing w:val="-1"/>
                <w:szCs w:val="22"/>
              </w:rPr>
              <w:t xml:space="preserve">a development application to be lodged </w:t>
            </w:r>
            <w:r>
              <w:rPr>
                <w:rFonts w:eastAsia="Arial"/>
                <w:spacing w:val="-1"/>
                <w:szCs w:val="22"/>
              </w:rPr>
              <w:t>for an extension of the existing educational and accommodation uses on the site, providing further economic stimulus during times when the building is not utili</w:t>
            </w:r>
            <w:r w:rsidR="001A63CE">
              <w:rPr>
                <w:rFonts w:eastAsia="Arial"/>
                <w:spacing w:val="-1"/>
                <w:szCs w:val="22"/>
              </w:rPr>
              <w:t>s</w:t>
            </w:r>
            <w:r>
              <w:rPr>
                <w:rFonts w:eastAsia="Arial"/>
                <w:spacing w:val="-1"/>
                <w:szCs w:val="22"/>
              </w:rPr>
              <w:t>ed for training and conferences purposes. The proposal will not displace or adversely impact identified employment lands.</w:t>
            </w:r>
          </w:p>
          <w:p w14:paraId="317F8356" w14:textId="77777777" w:rsidR="00D20C91" w:rsidRDefault="00D20C91" w:rsidP="00D20C91">
            <w:pPr>
              <w:widowControl w:val="0"/>
              <w:rPr>
                <w:rFonts w:eastAsia="Arial"/>
                <w:spacing w:val="-1"/>
                <w:szCs w:val="22"/>
              </w:rPr>
            </w:pPr>
          </w:p>
          <w:p w14:paraId="03DE3969" w14:textId="77777777" w:rsidR="00D20C91" w:rsidRDefault="00D20C91" w:rsidP="00D20C91">
            <w:pPr>
              <w:widowControl w:val="0"/>
              <w:rPr>
                <w:rFonts w:eastAsia="Arial"/>
                <w:spacing w:val="-1"/>
                <w:szCs w:val="22"/>
              </w:rPr>
            </w:pPr>
            <w:r w:rsidRPr="00C068DF">
              <w:rPr>
                <w:rFonts w:eastAsia="Arial"/>
                <w:b/>
                <w:spacing w:val="-1"/>
                <w:szCs w:val="22"/>
              </w:rPr>
              <w:t>Direction 20: Maintain the region’s distinctive built char</w:t>
            </w:r>
            <w:r>
              <w:rPr>
                <w:rFonts w:eastAsia="Arial"/>
                <w:b/>
                <w:spacing w:val="-1"/>
                <w:szCs w:val="22"/>
              </w:rPr>
              <w:t>a</w:t>
            </w:r>
            <w:r w:rsidRPr="00C068DF">
              <w:rPr>
                <w:rFonts w:eastAsia="Arial"/>
                <w:b/>
                <w:spacing w:val="-1"/>
                <w:szCs w:val="22"/>
              </w:rPr>
              <w:t>cter</w:t>
            </w:r>
            <w:r>
              <w:rPr>
                <w:rFonts w:eastAsia="Arial"/>
                <w:b/>
                <w:spacing w:val="-1"/>
                <w:szCs w:val="22"/>
              </w:rPr>
              <w:t xml:space="preserve"> – </w:t>
            </w:r>
            <w:r>
              <w:rPr>
                <w:rFonts w:eastAsia="Arial"/>
                <w:spacing w:val="-1"/>
                <w:szCs w:val="22"/>
              </w:rPr>
              <w:t>the Planning Proposal relates to the adaptive use of an existing facility and no additional buildings are proposed or changes to the existing architectural form.</w:t>
            </w:r>
          </w:p>
          <w:p w14:paraId="7F4D2956" w14:textId="77777777" w:rsidR="00D20C91" w:rsidRPr="00FE1C77" w:rsidRDefault="00D20C91" w:rsidP="0054042C">
            <w:pPr>
              <w:widowControl w:val="0"/>
              <w:tabs>
                <w:tab w:val="left" w:pos="567"/>
                <w:tab w:val="left" w:pos="709"/>
              </w:tabs>
              <w:jc w:val="both"/>
              <w:rPr>
                <w:rFonts w:eastAsia="Times" w:cs="Arial"/>
                <w:highlight w:val="cyan"/>
              </w:rPr>
            </w:pPr>
          </w:p>
          <w:p w14:paraId="4E37D149" w14:textId="69DD9D24" w:rsidR="00FE1C77" w:rsidRPr="00D20C91" w:rsidRDefault="00D20C91" w:rsidP="00D20C91">
            <w:pPr>
              <w:widowControl w:val="0"/>
              <w:rPr>
                <w:rFonts w:eastAsia="Arial"/>
                <w:spacing w:val="-1"/>
                <w:szCs w:val="22"/>
              </w:rPr>
            </w:pPr>
            <w:r>
              <w:rPr>
                <w:rFonts w:eastAsia="Arial"/>
                <w:spacing w:val="-1"/>
                <w:szCs w:val="22"/>
              </w:rPr>
              <w:t xml:space="preserve">This Planning Proposal responds to the development industry’s need to consider a land use activity that is currently prohibited on land zoned R1 by the LEP </w:t>
            </w:r>
            <w:r w:rsidR="00A01057">
              <w:rPr>
                <w:rFonts w:eastAsia="Arial"/>
                <w:spacing w:val="-1"/>
                <w:szCs w:val="22"/>
              </w:rPr>
              <w:t>2012 but</w:t>
            </w:r>
            <w:r>
              <w:rPr>
                <w:rFonts w:eastAsia="Arial"/>
                <w:spacing w:val="-1"/>
                <w:szCs w:val="22"/>
              </w:rPr>
              <w:t xml:space="preserve"> is considered to be a suitable extension of the existing use.</w:t>
            </w:r>
            <w:r w:rsidR="00FE1C77" w:rsidRPr="00FE1C77">
              <w:rPr>
                <w:rFonts w:cs="Arial"/>
                <w:highlight w:val="cyan"/>
                <w:lang w:eastAsia="en-AU"/>
              </w:rPr>
              <w:t xml:space="preserve">  </w:t>
            </w:r>
          </w:p>
          <w:p w14:paraId="4E64BFE6" w14:textId="77777777" w:rsidR="00FE1C77" w:rsidRPr="00FE1C77" w:rsidRDefault="00FE1C77" w:rsidP="0054042C">
            <w:pPr>
              <w:keepNext/>
              <w:outlineLvl w:val="1"/>
              <w:rPr>
                <w:rFonts w:cs="Arial"/>
                <w:szCs w:val="22"/>
                <w:highlight w:val="cyan"/>
              </w:rPr>
            </w:pPr>
          </w:p>
          <w:p w14:paraId="0A22C75B" w14:textId="77777777" w:rsidR="00FE1C77" w:rsidRPr="00D20C91" w:rsidRDefault="00FE1C77" w:rsidP="0054042C">
            <w:pPr>
              <w:keepNext/>
              <w:jc w:val="both"/>
              <w:outlineLvl w:val="1"/>
              <w:rPr>
                <w:rFonts w:cs="Arial"/>
                <w:szCs w:val="22"/>
              </w:rPr>
            </w:pPr>
            <w:r w:rsidRPr="00D20C91">
              <w:rPr>
                <w:rFonts w:cs="Arial"/>
                <w:szCs w:val="22"/>
              </w:rPr>
              <w:t>The planning proposal is consistent with the Lismore City Council Delivery Program 2017 - 2021 Strategy “</w:t>
            </w:r>
            <w:r w:rsidRPr="00D20C91">
              <w:rPr>
                <w:szCs w:val="22"/>
              </w:rPr>
              <w:t>Ensure a diverse range of land use and development opportunities are available”.</w:t>
            </w:r>
          </w:p>
          <w:p w14:paraId="734697A4" w14:textId="77777777" w:rsidR="00FE1C77" w:rsidRPr="00D20C91" w:rsidRDefault="00FE1C77" w:rsidP="0054042C"/>
          <w:p w14:paraId="76346782" w14:textId="77777777" w:rsidR="00FE1C77" w:rsidRPr="005572A2" w:rsidRDefault="00FE1C77" w:rsidP="0054042C">
            <w:pPr>
              <w:jc w:val="both"/>
              <w:rPr>
                <w:rFonts w:cs="Arial"/>
                <w:szCs w:val="22"/>
                <w:lang w:val="en-GB"/>
              </w:rPr>
            </w:pPr>
            <w:r w:rsidRPr="00D20C91">
              <w:rPr>
                <w:rFonts w:cs="Arial"/>
                <w:szCs w:val="22"/>
                <w:lang w:val="en-GB"/>
              </w:rPr>
              <w:t xml:space="preserve">This proposal is consistent with the relevant SEPP’s as </w:t>
            </w:r>
            <w:r w:rsidRPr="005572A2">
              <w:rPr>
                <w:rFonts w:cs="Arial"/>
                <w:szCs w:val="22"/>
                <w:lang w:val="en-GB"/>
              </w:rPr>
              <w:t>outlined in Attachment 1.</w:t>
            </w:r>
          </w:p>
          <w:p w14:paraId="5373ED06" w14:textId="77777777" w:rsidR="00FE1C77" w:rsidRPr="005572A2" w:rsidRDefault="00FE1C77" w:rsidP="0054042C">
            <w:pPr>
              <w:rPr>
                <w:rFonts w:cs="Arial"/>
                <w:szCs w:val="22"/>
                <w:lang w:val="en-GB"/>
              </w:rPr>
            </w:pPr>
          </w:p>
          <w:p w14:paraId="2158D054" w14:textId="77777777" w:rsidR="00FE1C77" w:rsidRPr="00FE1C77" w:rsidRDefault="00FE1C77" w:rsidP="0054042C">
            <w:pPr>
              <w:jc w:val="both"/>
              <w:rPr>
                <w:rFonts w:cs="Arial"/>
                <w:szCs w:val="22"/>
                <w:highlight w:val="cyan"/>
                <w:lang w:val="en-GB"/>
              </w:rPr>
            </w:pPr>
            <w:r w:rsidRPr="005572A2">
              <w:rPr>
                <w:rFonts w:cs="Arial"/>
                <w:szCs w:val="22"/>
                <w:lang w:val="en-GB"/>
              </w:rPr>
              <w:t>This proposal is consistent, or any inconsistency can be justified with applicable s9.1 Ministerial Directions as outlined in Attachment 1.</w:t>
            </w:r>
          </w:p>
        </w:tc>
      </w:tr>
      <w:tr w:rsidR="00FE1C77" w:rsidRPr="00015B12" w14:paraId="321D18E9" w14:textId="77777777" w:rsidTr="0054042C">
        <w:tc>
          <w:tcPr>
            <w:tcW w:w="815" w:type="dxa"/>
          </w:tcPr>
          <w:p w14:paraId="28A2A77C" w14:textId="77777777" w:rsidR="00FE1C77" w:rsidRPr="00015B12" w:rsidRDefault="00FE1C77" w:rsidP="0054042C">
            <w:pPr>
              <w:rPr>
                <w:highlight w:val="yellow"/>
              </w:rPr>
            </w:pPr>
            <w:r w:rsidRPr="003E33F4">
              <w:t>5</w:t>
            </w:r>
          </w:p>
        </w:tc>
        <w:tc>
          <w:tcPr>
            <w:tcW w:w="3934" w:type="dxa"/>
          </w:tcPr>
          <w:p w14:paraId="0300092E" w14:textId="77777777" w:rsidR="00FE1C77" w:rsidRPr="003E33F4" w:rsidRDefault="00FE1C77" w:rsidP="0054042C">
            <w:pPr>
              <w:rPr>
                <w:b/>
              </w:rPr>
            </w:pPr>
            <w:r w:rsidRPr="003E33F4">
              <w:rPr>
                <w:b/>
              </w:rPr>
              <w:t>JUSTIFICATION</w:t>
            </w:r>
          </w:p>
          <w:p w14:paraId="336CE7FA" w14:textId="77777777" w:rsidR="00FE1C77" w:rsidRPr="003E33F4" w:rsidRDefault="00FE1C77" w:rsidP="0054042C">
            <w:pPr>
              <w:rPr>
                <w:b/>
              </w:rPr>
            </w:pPr>
            <w:r w:rsidRPr="003E33F4">
              <w:rPr>
                <w:b/>
              </w:rPr>
              <w:t>Section C- Environment, Social and Economic Impact</w:t>
            </w:r>
          </w:p>
          <w:p w14:paraId="740C397C" w14:textId="77777777" w:rsidR="00FE1C77" w:rsidRPr="003E33F4" w:rsidRDefault="00FE1C77" w:rsidP="0054042C">
            <w:pPr>
              <w:rPr>
                <w:rFonts w:cs="Arial"/>
                <w:b/>
                <w:i/>
              </w:rPr>
            </w:pPr>
            <w:r w:rsidRPr="003E33F4">
              <w:rPr>
                <w:rFonts w:cs="Arial"/>
                <w:b/>
                <w:i/>
              </w:rPr>
              <w:t>Is there any likelihood that critical habitat of threatened species, populations or ecological communities or their habitats, will be adversely affected as a result of the proposal?</w:t>
            </w:r>
          </w:p>
          <w:p w14:paraId="14064ED3" w14:textId="77777777" w:rsidR="00FE1C77" w:rsidRPr="003E33F4" w:rsidRDefault="00FE1C77" w:rsidP="0054042C">
            <w:pPr>
              <w:rPr>
                <w:rFonts w:cs="Arial"/>
                <w:b/>
                <w:i/>
              </w:rPr>
            </w:pPr>
            <w:r w:rsidRPr="003E33F4">
              <w:rPr>
                <w:rFonts w:cs="Arial"/>
                <w:b/>
                <w:i/>
              </w:rPr>
              <w:t>Are there any likely environmental effects as a result of the Planning Proposal and how are they proposed to be managed?</w:t>
            </w:r>
          </w:p>
          <w:p w14:paraId="510AA308" w14:textId="77777777" w:rsidR="00FE1C77" w:rsidRPr="003E33F4" w:rsidRDefault="00FE1C77" w:rsidP="0054042C">
            <w:pPr>
              <w:rPr>
                <w:b/>
              </w:rPr>
            </w:pPr>
            <w:r w:rsidRPr="003E33F4">
              <w:rPr>
                <w:rFonts w:cs="Arial"/>
                <w:b/>
                <w:i/>
              </w:rPr>
              <w:t xml:space="preserve">Has the Planning Proposal </w:t>
            </w:r>
            <w:r w:rsidRPr="003E33F4">
              <w:rPr>
                <w:rFonts w:cs="Arial"/>
                <w:b/>
                <w:i/>
              </w:rPr>
              <w:lastRenderedPageBreak/>
              <w:t>adequately addressed any social and economic effects?</w:t>
            </w:r>
          </w:p>
        </w:tc>
        <w:tc>
          <w:tcPr>
            <w:tcW w:w="5338" w:type="dxa"/>
          </w:tcPr>
          <w:p w14:paraId="201D5475" w14:textId="3AA9F9B7" w:rsidR="00D20C91" w:rsidRPr="00390C0D" w:rsidRDefault="00390C0D" w:rsidP="0054042C">
            <w:pPr>
              <w:tabs>
                <w:tab w:val="left" w:pos="567"/>
                <w:tab w:val="left" w:pos="1134"/>
                <w:tab w:val="left" w:pos="1701"/>
              </w:tabs>
              <w:jc w:val="both"/>
              <w:rPr>
                <w:rFonts w:eastAsia="Calibri" w:cs="Arial"/>
              </w:rPr>
            </w:pPr>
            <w:r w:rsidRPr="00390C0D">
              <w:rPr>
                <w:rFonts w:eastAsia="Calibri" w:cs="Arial"/>
              </w:rPr>
              <w:lastRenderedPageBreak/>
              <w:t>The site is mapped as containing koala habitat at the southern end</w:t>
            </w:r>
            <w:r w:rsidR="00C63CDE">
              <w:rPr>
                <w:rFonts w:eastAsia="Calibri" w:cs="Arial"/>
              </w:rPr>
              <w:t>;</w:t>
            </w:r>
            <w:r w:rsidRPr="00390C0D">
              <w:rPr>
                <w:rFonts w:eastAsia="Calibri" w:cs="Arial"/>
              </w:rPr>
              <w:t xml:space="preserve"> </w:t>
            </w:r>
            <w:r w:rsidR="00A01057" w:rsidRPr="00390C0D">
              <w:rPr>
                <w:rFonts w:eastAsia="Calibri" w:cs="Arial"/>
              </w:rPr>
              <w:t>however,</w:t>
            </w:r>
            <w:r w:rsidRPr="00390C0D">
              <w:rPr>
                <w:rFonts w:eastAsia="Calibri" w:cs="Arial"/>
              </w:rPr>
              <w:t xml:space="preserve"> a 2018 ecological assessment found no evidence of koala use and no koala food trees at the site. </w:t>
            </w:r>
            <w:r w:rsidRPr="00390C0D">
              <w:t xml:space="preserve"> No additional building works or vegetation removal </w:t>
            </w:r>
            <w:r w:rsidR="00C63CDE">
              <w:t>are</w:t>
            </w:r>
            <w:r w:rsidRPr="00390C0D">
              <w:t xml:space="preserve"> proposed as a result of the Planning Proposal and no adverse impacts on habitat for threatened species or ecological communities is expected.</w:t>
            </w:r>
          </w:p>
          <w:p w14:paraId="203DCB39" w14:textId="77777777" w:rsidR="00D20C91" w:rsidRPr="00390C0D" w:rsidRDefault="00D20C91" w:rsidP="0054042C">
            <w:pPr>
              <w:tabs>
                <w:tab w:val="left" w:pos="567"/>
                <w:tab w:val="left" w:pos="1134"/>
                <w:tab w:val="left" w:pos="1701"/>
              </w:tabs>
              <w:jc w:val="both"/>
              <w:rPr>
                <w:rFonts w:eastAsia="Calibri" w:cs="Arial"/>
              </w:rPr>
            </w:pPr>
          </w:p>
          <w:p w14:paraId="7DA9FE74" w14:textId="77777777" w:rsidR="00FE1C77" w:rsidRPr="00390C0D" w:rsidRDefault="00FE1C77" w:rsidP="0054042C">
            <w:pPr>
              <w:tabs>
                <w:tab w:val="left" w:pos="567"/>
                <w:tab w:val="left" w:pos="1134"/>
                <w:tab w:val="left" w:pos="1701"/>
              </w:tabs>
              <w:jc w:val="both"/>
              <w:rPr>
                <w:rFonts w:eastAsia="Calibri" w:cs="Arial"/>
              </w:rPr>
            </w:pPr>
            <w:r w:rsidRPr="00390C0D">
              <w:rPr>
                <w:rFonts w:eastAsia="Calibri" w:cs="Arial"/>
              </w:rPr>
              <w:t xml:space="preserve">A search of the Aboriginal Heritage Information Management System (AHIMS) was undertaken and did not identify any Aboriginal sites or places on the subject land. The land is also not subject to any listings of environmental heritage items or </w:t>
            </w:r>
            <w:r w:rsidRPr="00390C0D">
              <w:rPr>
                <w:rFonts w:eastAsia="Calibri" w:cs="Arial"/>
              </w:rPr>
              <w:lastRenderedPageBreak/>
              <w:t xml:space="preserve">archaeological sites pursuant to Schedule 5 of the LEP 2012.  </w:t>
            </w:r>
          </w:p>
          <w:p w14:paraId="7D93A38B" w14:textId="77777777" w:rsidR="00FE1C77" w:rsidRPr="00FE1C77" w:rsidRDefault="00FE1C77" w:rsidP="0054042C">
            <w:pPr>
              <w:tabs>
                <w:tab w:val="left" w:pos="567"/>
                <w:tab w:val="left" w:pos="1134"/>
                <w:tab w:val="left" w:pos="1701"/>
              </w:tabs>
              <w:jc w:val="both"/>
              <w:rPr>
                <w:rFonts w:cs="Arial"/>
                <w:highlight w:val="cyan"/>
                <w:lang w:eastAsia="en-AU"/>
              </w:rPr>
            </w:pPr>
          </w:p>
          <w:p w14:paraId="23F611FF" w14:textId="77777777" w:rsidR="00FE1C77" w:rsidRPr="00FE1C77" w:rsidRDefault="00FE1C77" w:rsidP="00390C0D">
            <w:pPr>
              <w:tabs>
                <w:tab w:val="left" w:pos="567"/>
                <w:tab w:val="left" w:pos="1134"/>
                <w:tab w:val="left" w:pos="1701"/>
              </w:tabs>
              <w:jc w:val="both"/>
              <w:rPr>
                <w:rFonts w:cs="Arial"/>
                <w:highlight w:val="cyan"/>
                <w:lang w:eastAsia="en-AU"/>
              </w:rPr>
            </w:pPr>
            <w:r w:rsidRPr="00390C0D">
              <w:rPr>
                <w:rFonts w:cs="Arial"/>
                <w:lang w:eastAsia="en-AU"/>
              </w:rPr>
              <w:t xml:space="preserve">With regard to economic impacts, the </w:t>
            </w:r>
            <w:r w:rsidR="00390C0D" w:rsidRPr="00390C0D">
              <w:rPr>
                <w:rFonts w:cs="Arial"/>
                <w:lang w:eastAsia="en-AU"/>
              </w:rPr>
              <w:t>proposal is likely to increase the opportunities for casual employment and have a positive flow-on effect to local suppliers.</w:t>
            </w:r>
            <w:r w:rsidRPr="00390C0D">
              <w:rPr>
                <w:rFonts w:cs="Arial"/>
                <w:lang w:eastAsia="en-AU"/>
              </w:rPr>
              <w:t xml:space="preserve"> </w:t>
            </w:r>
          </w:p>
        </w:tc>
      </w:tr>
      <w:tr w:rsidR="00FE1C77" w:rsidRPr="00015B12" w14:paraId="2BD6F515" w14:textId="77777777" w:rsidTr="0054042C">
        <w:tc>
          <w:tcPr>
            <w:tcW w:w="815" w:type="dxa"/>
          </w:tcPr>
          <w:p w14:paraId="2151821B" w14:textId="77777777" w:rsidR="00FE1C77" w:rsidRPr="007643E1" w:rsidRDefault="00FE1C77" w:rsidP="0054042C">
            <w:r w:rsidRPr="007643E1">
              <w:lastRenderedPageBreak/>
              <w:t>6</w:t>
            </w:r>
          </w:p>
        </w:tc>
        <w:tc>
          <w:tcPr>
            <w:tcW w:w="3934" w:type="dxa"/>
          </w:tcPr>
          <w:p w14:paraId="4EF90905" w14:textId="77777777" w:rsidR="00FE1C77" w:rsidRPr="007643E1" w:rsidRDefault="00FE1C77" w:rsidP="0054042C">
            <w:pPr>
              <w:rPr>
                <w:b/>
              </w:rPr>
            </w:pPr>
            <w:r w:rsidRPr="007643E1">
              <w:rPr>
                <w:b/>
              </w:rPr>
              <w:t>JUSTIFICATION</w:t>
            </w:r>
          </w:p>
          <w:p w14:paraId="42DBDC08" w14:textId="77777777" w:rsidR="00FE1C77" w:rsidRPr="007643E1" w:rsidRDefault="00FE1C77" w:rsidP="0054042C">
            <w:pPr>
              <w:rPr>
                <w:b/>
              </w:rPr>
            </w:pPr>
            <w:r w:rsidRPr="007643E1">
              <w:rPr>
                <w:b/>
              </w:rPr>
              <w:t>Section D - State and Commonwealth Interests</w:t>
            </w:r>
          </w:p>
          <w:p w14:paraId="0795093C" w14:textId="77777777" w:rsidR="00FE1C77" w:rsidRPr="007643E1" w:rsidRDefault="00FE1C77" w:rsidP="0054042C">
            <w:pPr>
              <w:rPr>
                <w:b/>
              </w:rPr>
            </w:pPr>
          </w:p>
          <w:p w14:paraId="7B8FEC9B" w14:textId="77777777" w:rsidR="00FE1C77" w:rsidRPr="007643E1" w:rsidRDefault="00FE1C77" w:rsidP="0054042C">
            <w:pPr>
              <w:rPr>
                <w:rFonts w:cs="Arial"/>
                <w:b/>
                <w:i/>
              </w:rPr>
            </w:pPr>
            <w:r w:rsidRPr="007643E1">
              <w:rPr>
                <w:rFonts w:cs="Arial"/>
                <w:b/>
                <w:i/>
              </w:rPr>
              <w:t>Is there adequate public infrastructure for the Planning Proposal?</w:t>
            </w:r>
          </w:p>
          <w:p w14:paraId="5B74DDC9" w14:textId="77777777" w:rsidR="00FE1C77" w:rsidRPr="007643E1" w:rsidRDefault="00FE1C77" w:rsidP="0054042C">
            <w:pPr>
              <w:rPr>
                <w:rFonts w:cs="Arial"/>
                <w:b/>
                <w:i/>
              </w:rPr>
            </w:pPr>
            <w:r w:rsidRPr="007643E1">
              <w:rPr>
                <w:rFonts w:cs="Arial"/>
                <w:b/>
                <w:i/>
              </w:rPr>
              <w:t>What are the views of State and Commonwealth public authorities consulted in accordance with the Gateway Determination?</w:t>
            </w:r>
          </w:p>
        </w:tc>
        <w:tc>
          <w:tcPr>
            <w:tcW w:w="5338" w:type="dxa"/>
          </w:tcPr>
          <w:p w14:paraId="2D6D3C04" w14:textId="77777777" w:rsidR="00FE1C77" w:rsidRPr="00390C0D" w:rsidRDefault="00390C0D" w:rsidP="0054042C">
            <w:pPr>
              <w:jc w:val="both"/>
              <w:rPr>
                <w:rFonts w:cs="Arial"/>
              </w:rPr>
            </w:pPr>
            <w:r w:rsidRPr="00390C0D">
              <w:rPr>
                <w:rFonts w:cs="Arial"/>
              </w:rPr>
              <w:t>T</w:t>
            </w:r>
            <w:r w:rsidR="00FE1C77" w:rsidRPr="00390C0D">
              <w:rPr>
                <w:rFonts w:cs="Arial"/>
              </w:rPr>
              <w:t xml:space="preserve">he existing road network is sufficient to cater </w:t>
            </w:r>
            <w:r w:rsidRPr="00390C0D">
              <w:rPr>
                <w:rFonts w:cs="Arial"/>
              </w:rPr>
              <w:t>for any additional traffic movements g</w:t>
            </w:r>
            <w:r w:rsidR="00FE1C77" w:rsidRPr="00390C0D">
              <w:rPr>
                <w:rFonts w:cs="Arial"/>
              </w:rPr>
              <w:t>enerated by the proposed activity. No other additional services are required.</w:t>
            </w:r>
          </w:p>
          <w:p w14:paraId="52A430AE" w14:textId="77777777" w:rsidR="00FE1C77" w:rsidRPr="00390C0D" w:rsidRDefault="00FE1C77" w:rsidP="0054042C">
            <w:pPr>
              <w:jc w:val="both"/>
              <w:rPr>
                <w:rFonts w:cs="Arial"/>
              </w:rPr>
            </w:pPr>
          </w:p>
          <w:p w14:paraId="7FEC6B22" w14:textId="77777777" w:rsidR="00FE1C77" w:rsidRPr="00C63CDE" w:rsidRDefault="00FE1C77" w:rsidP="00C63CDE">
            <w:pPr>
              <w:jc w:val="both"/>
              <w:rPr>
                <w:lang w:val="en-AU"/>
              </w:rPr>
            </w:pPr>
            <w:r w:rsidRPr="00390C0D">
              <w:rPr>
                <w:lang w:val="en-AU"/>
              </w:rPr>
              <w:t xml:space="preserve">It is proposed that the </w:t>
            </w:r>
            <w:r w:rsidR="00C63CDE">
              <w:rPr>
                <w:lang w:val="en-AU"/>
              </w:rPr>
              <w:t>Planning Proposal is referred to the Rural Fire Service prior to</w:t>
            </w:r>
            <w:r w:rsidRPr="00390C0D">
              <w:rPr>
                <w:lang w:val="en-AU"/>
              </w:rPr>
              <w:t xml:space="preserve"> public exhibition of the Planning Proposal</w:t>
            </w:r>
            <w:r w:rsidR="00C63CDE">
              <w:rPr>
                <w:lang w:val="en-AU"/>
              </w:rPr>
              <w:t>.</w:t>
            </w:r>
          </w:p>
        </w:tc>
      </w:tr>
      <w:tr w:rsidR="00FE1C77" w:rsidRPr="00015B12" w14:paraId="1D11289A" w14:textId="77777777" w:rsidTr="0054042C">
        <w:tc>
          <w:tcPr>
            <w:tcW w:w="815" w:type="dxa"/>
          </w:tcPr>
          <w:p w14:paraId="7084F8AC" w14:textId="77777777" w:rsidR="00FE1C77" w:rsidRPr="005572A2" w:rsidRDefault="00FE1C77" w:rsidP="0054042C">
            <w:r w:rsidRPr="005572A2">
              <w:t>7</w:t>
            </w:r>
          </w:p>
        </w:tc>
        <w:tc>
          <w:tcPr>
            <w:tcW w:w="3934" w:type="dxa"/>
          </w:tcPr>
          <w:p w14:paraId="3844DAB7" w14:textId="77777777" w:rsidR="00FE1C77" w:rsidRPr="005572A2" w:rsidRDefault="00FE1C77" w:rsidP="0054042C">
            <w:pPr>
              <w:rPr>
                <w:b/>
              </w:rPr>
            </w:pPr>
            <w:r w:rsidRPr="005572A2">
              <w:rPr>
                <w:b/>
              </w:rPr>
              <w:t>MAPPING</w:t>
            </w:r>
          </w:p>
        </w:tc>
        <w:tc>
          <w:tcPr>
            <w:tcW w:w="5338" w:type="dxa"/>
          </w:tcPr>
          <w:p w14:paraId="44877E9D" w14:textId="77777777" w:rsidR="00FE1C77" w:rsidRPr="005572A2" w:rsidRDefault="00FE1C77" w:rsidP="00C63CDE">
            <w:pPr>
              <w:rPr>
                <w:rFonts w:cs="Arial"/>
              </w:rPr>
            </w:pPr>
            <w:r w:rsidRPr="005572A2">
              <w:t xml:space="preserve">It is proposed to </w:t>
            </w:r>
            <w:r w:rsidR="005572A2" w:rsidRPr="005572A2">
              <w:t>add an</w:t>
            </w:r>
            <w:r w:rsidR="00C63CDE">
              <w:t xml:space="preserve"> A</w:t>
            </w:r>
            <w:r w:rsidR="005572A2" w:rsidRPr="005572A2">
              <w:rPr>
                <w:rFonts w:cs="Arial"/>
              </w:rPr>
              <w:t xml:space="preserve">dditional Permitted Uses (APU) Map </w:t>
            </w:r>
            <w:r w:rsidR="005572A2" w:rsidRPr="005572A2">
              <w:rPr>
                <w:rFonts w:eastAsia="Times" w:cs="Arial"/>
              </w:rPr>
              <w:t>to identify 163 Invercauld Road, Goonellabah as Item 8 as shown in Figure 4.</w:t>
            </w:r>
          </w:p>
        </w:tc>
      </w:tr>
      <w:tr w:rsidR="00FE1C77" w:rsidRPr="00015B12" w14:paraId="266C8510" w14:textId="77777777" w:rsidTr="0054042C">
        <w:tc>
          <w:tcPr>
            <w:tcW w:w="815" w:type="dxa"/>
          </w:tcPr>
          <w:p w14:paraId="364F4E13" w14:textId="77777777" w:rsidR="00FE1C77" w:rsidRPr="007643E1" w:rsidRDefault="00FE1C77" w:rsidP="0054042C">
            <w:r>
              <w:t>8</w:t>
            </w:r>
          </w:p>
        </w:tc>
        <w:tc>
          <w:tcPr>
            <w:tcW w:w="3934" w:type="dxa"/>
          </w:tcPr>
          <w:p w14:paraId="1B72F63D" w14:textId="77777777" w:rsidR="00FE1C77" w:rsidRPr="007643E1" w:rsidRDefault="00FE1C77" w:rsidP="0054042C">
            <w:pPr>
              <w:rPr>
                <w:b/>
              </w:rPr>
            </w:pPr>
            <w:r w:rsidRPr="007643E1">
              <w:rPr>
                <w:b/>
              </w:rPr>
              <w:t>COMMUNITY CONSULTATION</w:t>
            </w:r>
          </w:p>
        </w:tc>
        <w:tc>
          <w:tcPr>
            <w:tcW w:w="5338" w:type="dxa"/>
          </w:tcPr>
          <w:p w14:paraId="245D32A4" w14:textId="77777777" w:rsidR="00FE1C77" w:rsidRPr="00FE1C77" w:rsidRDefault="00FE1C77" w:rsidP="0054042C">
            <w:pPr>
              <w:jc w:val="both"/>
              <w:rPr>
                <w:highlight w:val="cyan"/>
              </w:rPr>
            </w:pPr>
            <w:r w:rsidRPr="00390C0D">
              <w:t xml:space="preserve">A </w:t>
            </w:r>
            <w:r w:rsidR="00C63CDE">
              <w:t>14</w:t>
            </w:r>
            <w:r w:rsidRPr="00390C0D">
              <w:t>-day community consultation period is recommended but this will be confirmed in the Gateway determination.</w:t>
            </w:r>
          </w:p>
        </w:tc>
      </w:tr>
      <w:tr w:rsidR="00FE1C77" w:rsidRPr="00015B12" w14:paraId="7AF2AEFB" w14:textId="77777777" w:rsidTr="0054042C">
        <w:tc>
          <w:tcPr>
            <w:tcW w:w="815" w:type="dxa"/>
          </w:tcPr>
          <w:p w14:paraId="2C39753B" w14:textId="77777777" w:rsidR="00FE1C77" w:rsidRPr="005572A2" w:rsidRDefault="00FE1C77" w:rsidP="0054042C">
            <w:r w:rsidRPr="005572A2">
              <w:t>9</w:t>
            </w:r>
          </w:p>
        </w:tc>
        <w:tc>
          <w:tcPr>
            <w:tcW w:w="3934" w:type="dxa"/>
          </w:tcPr>
          <w:p w14:paraId="335317AD" w14:textId="77777777" w:rsidR="00FE1C77" w:rsidRPr="005572A2" w:rsidRDefault="00FE1C77" w:rsidP="0054042C">
            <w:pPr>
              <w:rPr>
                <w:b/>
              </w:rPr>
            </w:pPr>
            <w:r w:rsidRPr="005572A2">
              <w:rPr>
                <w:b/>
              </w:rPr>
              <w:t>PROJECT TIMELINE</w:t>
            </w:r>
          </w:p>
        </w:tc>
        <w:tc>
          <w:tcPr>
            <w:tcW w:w="5338" w:type="dxa"/>
          </w:tcPr>
          <w:p w14:paraId="15C00704" w14:textId="77777777" w:rsidR="00FE1C77" w:rsidRPr="005572A2" w:rsidRDefault="00FE1C77" w:rsidP="0054042C">
            <w:pPr>
              <w:jc w:val="both"/>
            </w:pPr>
            <w:r w:rsidRPr="005572A2">
              <w:t xml:space="preserve">Recommendation of approximately 9 months to complete. </w:t>
            </w:r>
          </w:p>
          <w:p w14:paraId="02D9DCA7" w14:textId="77777777" w:rsidR="00FE1C77" w:rsidRPr="005572A2" w:rsidRDefault="00FE1C77" w:rsidP="0054042C">
            <w:r w:rsidRPr="005572A2">
              <w:t>Refer to Attachment 1 for detail.</w:t>
            </w:r>
          </w:p>
        </w:tc>
      </w:tr>
      <w:tr w:rsidR="00FE1C77" w:rsidRPr="00015B12" w14:paraId="2B4181C6" w14:textId="77777777" w:rsidTr="0054042C">
        <w:tc>
          <w:tcPr>
            <w:tcW w:w="815" w:type="dxa"/>
          </w:tcPr>
          <w:p w14:paraId="4B2FDBDB" w14:textId="77777777" w:rsidR="00FE1C77" w:rsidRPr="007643E1" w:rsidRDefault="00FE1C77" w:rsidP="0054042C">
            <w:r w:rsidRPr="007643E1">
              <w:t>10</w:t>
            </w:r>
          </w:p>
        </w:tc>
        <w:tc>
          <w:tcPr>
            <w:tcW w:w="3934" w:type="dxa"/>
          </w:tcPr>
          <w:p w14:paraId="0612371B" w14:textId="77777777" w:rsidR="00FE1C77" w:rsidRPr="007643E1" w:rsidRDefault="00FE1C77" w:rsidP="0054042C">
            <w:pPr>
              <w:rPr>
                <w:b/>
              </w:rPr>
            </w:pPr>
            <w:r w:rsidRPr="007643E1">
              <w:rPr>
                <w:b/>
              </w:rPr>
              <w:t>DELEGATIONS</w:t>
            </w:r>
          </w:p>
        </w:tc>
        <w:tc>
          <w:tcPr>
            <w:tcW w:w="5338" w:type="dxa"/>
          </w:tcPr>
          <w:p w14:paraId="03D8B26C" w14:textId="77777777" w:rsidR="00FE1C77" w:rsidRPr="00FE1C77" w:rsidRDefault="00FE1C77" w:rsidP="0054042C">
            <w:pPr>
              <w:jc w:val="both"/>
              <w:rPr>
                <w:highlight w:val="cyan"/>
              </w:rPr>
            </w:pPr>
            <w:r w:rsidRPr="00390C0D">
              <w:t>Recommendation for Council to exercise plan making delegations.</w:t>
            </w:r>
          </w:p>
        </w:tc>
      </w:tr>
    </w:tbl>
    <w:p w14:paraId="0B1C46AD" w14:textId="77777777" w:rsidR="00FE1C77" w:rsidRDefault="00FE1C77" w:rsidP="00772866">
      <w:pPr>
        <w:keepNext/>
        <w:spacing w:before="40" w:after="40"/>
        <w:outlineLvl w:val="1"/>
        <w:rPr>
          <w:rFonts w:cs="Arial"/>
          <w:b/>
          <w:szCs w:val="20"/>
          <w:lang w:val="en-AU"/>
        </w:rPr>
      </w:pPr>
    </w:p>
    <w:p w14:paraId="56D001BC" w14:textId="77777777" w:rsidR="00BF7606" w:rsidRPr="00533FBB" w:rsidRDefault="00BF7606" w:rsidP="00BF7606">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Local Environmental Plan Map</w:t>
      </w:r>
    </w:p>
    <w:p w14:paraId="04DF6D8E" w14:textId="77777777" w:rsidR="00BF7606" w:rsidRPr="00BF7606" w:rsidRDefault="00BF7606" w:rsidP="00772866">
      <w:pPr>
        <w:keepNext/>
        <w:spacing w:before="40" w:after="40"/>
        <w:outlineLvl w:val="1"/>
        <w:rPr>
          <w:rFonts w:cs="Arial"/>
          <w:b/>
          <w:szCs w:val="22"/>
          <w:lang w:val="en-GB"/>
        </w:rPr>
      </w:pPr>
      <w:r>
        <w:t xml:space="preserve">The proposed LEP map is shown in </w:t>
      </w:r>
      <w:r w:rsidR="00566730" w:rsidRPr="00566730">
        <w:t>Figure 4</w:t>
      </w:r>
      <w:r w:rsidRPr="00566730">
        <w:t xml:space="preserve"> below.</w:t>
      </w:r>
      <w:r>
        <w:t xml:space="preserve"> </w:t>
      </w:r>
    </w:p>
    <w:p w14:paraId="0A7A956A" w14:textId="77777777" w:rsidR="00BF7606" w:rsidRDefault="00BF7606" w:rsidP="00772866">
      <w:pPr>
        <w:keepNext/>
        <w:spacing w:before="40" w:after="40"/>
        <w:outlineLvl w:val="1"/>
        <w:rPr>
          <w:rFonts w:cs="Arial"/>
          <w:b/>
          <w:szCs w:val="20"/>
          <w:lang w:val="en-AU"/>
        </w:rPr>
      </w:pPr>
      <w:r>
        <w:rPr>
          <w:noProof/>
          <w:highlight w:val="yellow"/>
          <w:lang w:val="en-AU" w:eastAsia="en-AU"/>
        </w:rPr>
        <w:drawing>
          <wp:inline distT="0" distB="0" distL="0" distR="0" wp14:anchorId="7BC30732" wp14:editId="03F80AA5">
            <wp:extent cx="5829300" cy="4114800"/>
            <wp:effectExtent l="0" t="0" r="0" b="0"/>
            <wp:docPr id="5" name="Picture 5" descr="163 Invercauld Road Proposed APU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3 Invercauld Road Proposed APU 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14:paraId="1BC2B929" w14:textId="77777777" w:rsidR="00BF7606" w:rsidRDefault="00F21D46" w:rsidP="00772866">
      <w:pPr>
        <w:keepNext/>
        <w:spacing w:before="40" w:after="40"/>
        <w:outlineLvl w:val="1"/>
        <w:rPr>
          <w:b/>
        </w:rPr>
      </w:pPr>
      <w:r>
        <w:rPr>
          <w:rFonts w:cs="Arial"/>
          <w:b/>
          <w:szCs w:val="20"/>
          <w:lang w:val="en-AU"/>
        </w:rPr>
        <w:t>Figure 5</w:t>
      </w:r>
      <w:r w:rsidR="00BF7606">
        <w:rPr>
          <w:rFonts w:cs="Arial"/>
          <w:b/>
          <w:szCs w:val="20"/>
          <w:lang w:val="en-AU"/>
        </w:rPr>
        <w:t xml:space="preserve">: </w:t>
      </w:r>
      <w:r w:rsidR="00BF7606">
        <w:rPr>
          <w:b/>
        </w:rPr>
        <w:t>Proposed APU LEP Map – 163 Invercauld Road, Goonellabah.</w:t>
      </w:r>
    </w:p>
    <w:p w14:paraId="18460F79" w14:textId="77777777" w:rsidR="00BF7606" w:rsidRDefault="00BF7606" w:rsidP="00772866">
      <w:pPr>
        <w:keepNext/>
        <w:spacing w:before="40" w:after="40"/>
        <w:outlineLvl w:val="1"/>
        <w:rPr>
          <w:rFonts w:cs="Arial"/>
          <w:b/>
          <w:szCs w:val="20"/>
          <w:lang w:val="en-AU"/>
        </w:rPr>
      </w:pPr>
    </w:p>
    <w:p w14:paraId="52CC4390"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Comments</w:t>
      </w:r>
    </w:p>
    <w:p w14:paraId="0148C468" w14:textId="77777777" w:rsidR="00A81083" w:rsidRPr="00533FBB" w:rsidRDefault="00A81083" w:rsidP="00533FBB">
      <w:pPr>
        <w:keepNext/>
        <w:shd w:val="clear" w:color="20860C" w:fill="auto"/>
        <w:spacing w:before="40" w:after="40"/>
        <w:outlineLvl w:val="2"/>
        <w:rPr>
          <w:rFonts w:ascii="Arial Black" w:hAnsi="Arial Black"/>
          <w:color w:val="003399"/>
          <w:szCs w:val="20"/>
          <w:lang w:val="en-AU"/>
        </w:rPr>
      </w:pPr>
      <w:r>
        <w:rPr>
          <w:rFonts w:ascii="Arial Black" w:hAnsi="Arial Black"/>
          <w:color w:val="003399"/>
          <w:szCs w:val="20"/>
          <w:lang w:val="en-AU"/>
        </w:rPr>
        <w:t>Finance</w:t>
      </w:r>
    </w:p>
    <w:p w14:paraId="5FA37C22" w14:textId="77777777" w:rsidR="00A81083" w:rsidRDefault="003D3C84" w:rsidP="004C1628">
      <w:r>
        <w:t>N/A</w:t>
      </w:r>
    </w:p>
    <w:p w14:paraId="1DDE0098" w14:textId="77777777" w:rsidR="00A81083" w:rsidRPr="006656F1" w:rsidRDefault="00A81083" w:rsidP="004C1628">
      <w:pPr>
        <w:rPr>
          <w:szCs w:val="22"/>
          <w:lang w:val="en-GB"/>
        </w:rPr>
      </w:pPr>
    </w:p>
    <w:p w14:paraId="68C976CC"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Other staff comments</w:t>
      </w:r>
    </w:p>
    <w:p w14:paraId="13DF5710" w14:textId="77777777" w:rsidR="00BF7606" w:rsidRDefault="00BF7606" w:rsidP="00BF7606">
      <w:pPr>
        <w:jc w:val="both"/>
        <w:rPr>
          <w:szCs w:val="22"/>
          <w:lang w:val="en-GB"/>
        </w:rPr>
      </w:pPr>
      <w:r>
        <w:rPr>
          <w:szCs w:val="22"/>
          <w:lang w:val="en-GB"/>
        </w:rPr>
        <w:t>Council’s specialist staff have assessed the Planning Proposal as required and their comments are incorporated into the relevant sections of this report.</w:t>
      </w:r>
    </w:p>
    <w:p w14:paraId="7A1BCA50"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Public consultation</w:t>
      </w:r>
    </w:p>
    <w:p w14:paraId="172D6689" w14:textId="77777777" w:rsidR="00BF7606" w:rsidRPr="00704C7E" w:rsidRDefault="00BF7606" w:rsidP="00BF7606">
      <w:pPr>
        <w:tabs>
          <w:tab w:val="left" w:pos="567"/>
          <w:tab w:val="left" w:pos="1134"/>
          <w:tab w:val="left" w:pos="1701"/>
        </w:tabs>
        <w:spacing w:after="120"/>
        <w:jc w:val="both"/>
        <w:rPr>
          <w:rFonts w:cs="Arial"/>
          <w:szCs w:val="22"/>
          <w:lang w:eastAsia="en-AU"/>
        </w:rPr>
      </w:pPr>
      <w:r w:rsidRPr="00704C7E">
        <w:rPr>
          <w:rFonts w:cs="Arial"/>
          <w:szCs w:val="22"/>
          <w:lang w:eastAsia="en-AU"/>
        </w:rPr>
        <w:t xml:space="preserve">Council will </w:t>
      </w:r>
      <w:r>
        <w:rPr>
          <w:rFonts w:cs="Arial"/>
          <w:szCs w:val="22"/>
          <w:lang w:eastAsia="en-AU"/>
        </w:rPr>
        <w:t xml:space="preserve">carry out consultation with the community following </w:t>
      </w:r>
      <w:r w:rsidRPr="00704C7E">
        <w:rPr>
          <w:rFonts w:cs="Arial"/>
          <w:szCs w:val="22"/>
          <w:lang w:eastAsia="en-AU"/>
        </w:rPr>
        <w:t xml:space="preserve">Gateway Determination.  For the purposes of public notification, Council considers that a </w:t>
      </w:r>
      <w:r w:rsidR="00F21D46">
        <w:rPr>
          <w:rFonts w:cs="Arial"/>
          <w:szCs w:val="22"/>
          <w:lang w:eastAsia="en-AU"/>
        </w:rPr>
        <w:t>fourteen (14</w:t>
      </w:r>
      <w:r w:rsidRPr="00704C7E">
        <w:rPr>
          <w:rFonts w:cs="Arial"/>
          <w:szCs w:val="22"/>
          <w:lang w:eastAsia="en-AU"/>
        </w:rPr>
        <w:t>) day public exhibition period is appropriate.</w:t>
      </w:r>
    </w:p>
    <w:p w14:paraId="43C358D5" w14:textId="77777777" w:rsidR="00BF7606" w:rsidRPr="00704C7E" w:rsidRDefault="00BF7606" w:rsidP="00BF7606">
      <w:pPr>
        <w:tabs>
          <w:tab w:val="left" w:pos="567"/>
          <w:tab w:val="left" w:pos="1134"/>
          <w:tab w:val="left" w:pos="1701"/>
        </w:tabs>
        <w:jc w:val="both"/>
        <w:rPr>
          <w:rFonts w:cs="Arial"/>
          <w:szCs w:val="22"/>
          <w:lang w:eastAsia="en-AU"/>
        </w:rPr>
      </w:pPr>
      <w:r w:rsidRPr="00704C7E">
        <w:rPr>
          <w:rFonts w:cs="Arial"/>
          <w:szCs w:val="22"/>
          <w:lang w:eastAsia="en-AU"/>
        </w:rPr>
        <w:t>Notification of the exhibited Planning Proposal will include:</w:t>
      </w:r>
    </w:p>
    <w:p w14:paraId="3833ACA9" w14:textId="77777777" w:rsidR="00BF7606" w:rsidRPr="00704C7E" w:rsidRDefault="00BF7606" w:rsidP="00BF7606">
      <w:pPr>
        <w:numPr>
          <w:ilvl w:val="0"/>
          <w:numId w:val="38"/>
        </w:numPr>
        <w:tabs>
          <w:tab w:val="left" w:pos="567"/>
          <w:tab w:val="left" w:pos="1134"/>
          <w:tab w:val="left" w:pos="1701"/>
        </w:tabs>
        <w:ind w:left="567" w:hanging="567"/>
        <w:jc w:val="both"/>
        <w:rPr>
          <w:rFonts w:cs="Arial"/>
          <w:szCs w:val="22"/>
          <w:lang w:eastAsia="en-AU"/>
        </w:rPr>
      </w:pPr>
      <w:r w:rsidRPr="00704C7E">
        <w:rPr>
          <w:rFonts w:cs="Arial"/>
          <w:szCs w:val="22"/>
          <w:lang w:eastAsia="en-AU"/>
        </w:rPr>
        <w:t>A newspaper advertisement (Local Matters) that circulates in the area affected by the Planning Proposal.</w:t>
      </w:r>
    </w:p>
    <w:p w14:paraId="31739B99" w14:textId="77777777" w:rsidR="00BF7606" w:rsidRPr="00704C7E" w:rsidRDefault="00BF7606" w:rsidP="00BF7606">
      <w:pPr>
        <w:numPr>
          <w:ilvl w:val="0"/>
          <w:numId w:val="38"/>
        </w:numPr>
        <w:tabs>
          <w:tab w:val="left" w:pos="567"/>
          <w:tab w:val="left" w:pos="1134"/>
          <w:tab w:val="left" w:pos="1701"/>
        </w:tabs>
        <w:ind w:left="567" w:hanging="567"/>
        <w:jc w:val="both"/>
        <w:rPr>
          <w:rFonts w:cs="Arial"/>
          <w:szCs w:val="22"/>
          <w:lang w:eastAsia="en-AU"/>
        </w:rPr>
      </w:pPr>
      <w:r w:rsidRPr="00704C7E">
        <w:rPr>
          <w:rFonts w:cs="Arial"/>
          <w:szCs w:val="22"/>
          <w:lang w:eastAsia="en-AU"/>
        </w:rPr>
        <w:t>The website of Lismore City Council and the Department of Planning and Environment.</w:t>
      </w:r>
    </w:p>
    <w:p w14:paraId="3B250C02" w14:textId="77777777" w:rsidR="00BF7606" w:rsidRDefault="00BF7606" w:rsidP="00BF7606">
      <w:pPr>
        <w:numPr>
          <w:ilvl w:val="0"/>
          <w:numId w:val="38"/>
        </w:numPr>
        <w:tabs>
          <w:tab w:val="left" w:pos="567"/>
          <w:tab w:val="left" w:pos="1134"/>
          <w:tab w:val="left" w:pos="1701"/>
        </w:tabs>
        <w:ind w:left="567" w:hanging="567"/>
        <w:jc w:val="both"/>
        <w:rPr>
          <w:rFonts w:cs="Arial"/>
          <w:szCs w:val="22"/>
          <w:lang w:eastAsia="en-AU"/>
        </w:rPr>
      </w:pPr>
      <w:r w:rsidRPr="00704C7E">
        <w:rPr>
          <w:rFonts w:cs="Arial"/>
          <w:szCs w:val="22"/>
          <w:lang w:eastAsia="en-AU"/>
        </w:rPr>
        <w:t>Letter to adjoining landholders.</w:t>
      </w:r>
    </w:p>
    <w:p w14:paraId="174A70E3" w14:textId="77777777" w:rsidR="00566730" w:rsidRPr="00BF7606" w:rsidRDefault="00566730" w:rsidP="00566730">
      <w:pPr>
        <w:tabs>
          <w:tab w:val="left" w:pos="567"/>
          <w:tab w:val="left" w:pos="1134"/>
          <w:tab w:val="left" w:pos="1701"/>
        </w:tabs>
        <w:ind w:left="567"/>
        <w:jc w:val="both"/>
        <w:rPr>
          <w:rFonts w:cs="Arial"/>
          <w:szCs w:val="22"/>
          <w:lang w:eastAsia="en-AU"/>
        </w:rPr>
      </w:pPr>
    </w:p>
    <w:p w14:paraId="1DD964DF" w14:textId="77777777" w:rsidR="00BF7606" w:rsidRPr="00641DED" w:rsidRDefault="00BF7606" w:rsidP="00BF7606">
      <w:pPr>
        <w:tabs>
          <w:tab w:val="left" w:pos="567"/>
          <w:tab w:val="left" w:pos="1134"/>
          <w:tab w:val="left" w:pos="1701"/>
        </w:tabs>
        <w:spacing w:after="120"/>
        <w:jc w:val="both"/>
        <w:rPr>
          <w:rFonts w:cs="Arial"/>
          <w:szCs w:val="22"/>
          <w:lang w:eastAsia="en-AU"/>
        </w:rPr>
      </w:pPr>
      <w:r w:rsidRPr="00641DED">
        <w:rPr>
          <w:rFonts w:cs="Arial"/>
          <w:szCs w:val="22"/>
          <w:lang w:eastAsia="en-AU"/>
        </w:rPr>
        <w:t>The written notice will:</w:t>
      </w:r>
    </w:p>
    <w:p w14:paraId="37FF7F87" w14:textId="77777777" w:rsidR="00BF7606" w:rsidRPr="00704C7E" w:rsidRDefault="00BF7606" w:rsidP="00BF7606">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lastRenderedPageBreak/>
        <w:t>Provide a brief description of the objectives or intended outcomes of the Planning Proposal.</w:t>
      </w:r>
    </w:p>
    <w:p w14:paraId="5FCC2094" w14:textId="77777777" w:rsidR="00BF7606" w:rsidRPr="00704C7E" w:rsidRDefault="00BF7606" w:rsidP="00BF7606">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Indicate the land that is the subject of the Planning Proposal.</w:t>
      </w:r>
    </w:p>
    <w:p w14:paraId="350AB2FF" w14:textId="77777777" w:rsidR="00BF7606" w:rsidRPr="00704C7E" w:rsidRDefault="00BF7606" w:rsidP="00BF7606">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State where and when the Planning Proposal can be inspected.</w:t>
      </w:r>
    </w:p>
    <w:p w14:paraId="7681A352" w14:textId="77777777" w:rsidR="00BF7606" w:rsidRPr="00704C7E" w:rsidRDefault="00BF7606" w:rsidP="00C63CDE">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Provide detail that will enable members of the community to make a submission.</w:t>
      </w:r>
    </w:p>
    <w:p w14:paraId="666373F4" w14:textId="77777777" w:rsidR="00BF7606" w:rsidRDefault="00BF7606" w:rsidP="00BF7606">
      <w:pPr>
        <w:tabs>
          <w:tab w:val="left" w:pos="567"/>
          <w:tab w:val="left" w:pos="1134"/>
          <w:tab w:val="left" w:pos="1701"/>
        </w:tabs>
        <w:jc w:val="both"/>
        <w:rPr>
          <w:rFonts w:cs="Arial"/>
          <w:szCs w:val="22"/>
          <w:lang w:eastAsia="en-AU"/>
        </w:rPr>
      </w:pPr>
    </w:p>
    <w:p w14:paraId="10643887" w14:textId="77777777" w:rsidR="00BF7606" w:rsidRDefault="00BF7606" w:rsidP="00BF7606">
      <w:pPr>
        <w:tabs>
          <w:tab w:val="left" w:pos="567"/>
          <w:tab w:val="left" w:pos="1134"/>
          <w:tab w:val="left" w:pos="1701"/>
        </w:tabs>
        <w:spacing w:after="120"/>
        <w:jc w:val="both"/>
        <w:rPr>
          <w:rFonts w:cs="Arial"/>
          <w:szCs w:val="22"/>
          <w:lang w:eastAsia="en-AU"/>
        </w:rPr>
      </w:pPr>
      <w:r w:rsidRPr="00704C7E">
        <w:rPr>
          <w:rFonts w:cs="Arial"/>
          <w:szCs w:val="22"/>
          <w:lang w:eastAsia="en-AU"/>
        </w:rPr>
        <w:t>Exhibition Material:</w:t>
      </w:r>
    </w:p>
    <w:p w14:paraId="6FD94132" w14:textId="77777777" w:rsidR="00BF7606" w:rsidRPr="00704C7E" w:rsidRDefault="00BF7606" w:rsidP="00BF7606">
      <w:pPr>
        <w:numPr>
          <w:ilvl w:val="0"/>
          <w:numId w:val="40"/>
        </w:numPr>
        <w:tabs>
          <w:tab w:val="left" w:pos="567"/>
          <w:tab w:val="left" w:pos="1134"/>
          <w:tab w:val="left" w:pos="1701"/>
        </w:tabs>
        <w:ind w:left="567" w:hanging="567"/>
        <w:jc w:val="both"/>
        <w:rPr>
          <w:rFonts w:cs="Arial"/>
          <w:szCs w:val="22"/>
          <w:lang w:eastAsia="en-AU"/>
        </w:rPr>
      </w:pPr>
      <w:r w:rsidRPr="00704C7E">
        <w:rPr>
          <w:rFonts w:cs="Arial"/>
          <w:szCs w:val="22"/>
          <w:lang w:eastAsia="en-AU"/>
        </w:rPr>
        <w:t>The Planning Proposal, in the form approved for community consultation by the Director General of the Department of Planning</w:t>
      </w:r>
      <w:r w:rsidR="00C63CDE">
        <w:rPr>
          <w:rFonts w:cs="Arial"/>
          <w:szCs w:val="22"/>
          <w:lang w:eastAsia="en-AU"/>
        </w:rPr>
        <w:t>, Industry</w:t>
      </w:r>
      <w:r w:rsidRPr="00704C7E">
        <w:rPr>
          <w:rFonts w:cs="Arial"/>
          <w:szCs w:val="22"/>
          <w:lang w:eastAsia="en-AU"/>
        </w:rPr>
        <w:t xml:space="preserve"> and Environment.</w:t>
      </w:r>
    </w:p>
    <w:p w14:paraId="7CA7172B" w14:textId="77777777" w:rsidR="00BF7606" w:rsidRPr="00704C7E" w:rsidRDefault="00BF7606" w:rsidP="00BF7606">
      <w:pPr>
        <w:numPr>
          <w:ilvl w:val="0"/>
          <w:numId w:val="40"/>
        </w:numPr>
        <w:tabs>
          <w:tab w:val="left" w:pos="567"/>
          <w:tab w:val="left" w:pos="1134"/>
          <w:tab w:val="left" w:pos="1701"/>
        </w:tabs>
        <w:ind w:left="567" w:hanging="567"/>
        <w:jc w:val="both"/>
        <w:rPr>
          <w:rFonts w:cs="Arial"/>
          <w:szCs w:val="22"/>
          <w:lang w:eastAsia="en-AU"/>
        </w:rPr>
      </w:pPr>
      <w:r w:rsidRPr="00704C7E">
        <w:rPr>
          <w:rFonts w:cs="Arial"/>
          <w:szCs w:val="22"/>
          <w:lang w:eastAsia="en-AU"/>
        </w:rPr>
        <w:t>The Gateway Determination</w:t>
      </w:r>
      <w:r>
        <w:rPr>
          <w:rFonts w:cs="Arial"/>
          <w:szCs w:val="22"/>
          <w:lang w:eastAsia="en-AU"/>
        </w:rPr>
        <w:t>.</w:t>
      </w:r>
    </w:p>
    <w:p w14:paraId="3130BE24" w14:textId="77777777" w:rsidR="00BF7606" w:rsidRPr="0094397B" w:rsidRDefault="00BF7606" w:rsidP="00BF7606">
      <w:pPr>
        <w:numPr>
          <w:ilvl w:val="0"/>
          <w:numId w:val="40"/>
        </w:numPr>
        <w:tabs>
          <w:tab w:val="left" w:pos="567"/>
          <w:tab w:val="left" w:pos="1134"/>
          <w:tab w:val="left" w:pos="1701"/>
        </w:tabs>
        <w:ind w:left="567" w:hanging="567"/>
        <w:jc w:val="both"/>
        <w:rPr>
          <w:rFonts w:cs="Arial"/>
          <w:szCs w:val="22"/>
          <w:lang w:eastAsia="en-AU"/>
        </w:rPr>
      </w:pPr>
      <w:r w:rsidRPr="00704C7E">
        <w:rPr>
          <w:rFonts w:cs="Arial"/>
          <w:szCs w:val="22"/>
          <w:lang w:eastAsia="en-AU"/>
        </w:rPr>
        <w:t xml:space="preserve">Any studies required as part of the Planning </w:t>
      </w:r>
      <w:r>
        <w:rPr>
          <w:rFonts w:cs="Arial"/>
          <w:szCs w:val="22"/>
          <w:lang w:eastAsia="en-AU"/>
        </w:rPr>
        <w:t>P</w:t>
      </w:r>
      <w:r w:rsidRPr="00704C7E">
        <w:rPr>
          <w:rFonts w:cs="Arial"/>
          <w:szCs w:val="22"/>
          <w:lang w:eastAsia="en-AU"/>
        </w:rPr>
        <w:t>roposal.</w:t>
      </w:r>
    </w:p>
    <w:p w14:paraId="35FB25BF" w14:textId="77777777" w:rsidR="00C63CDE" w:rsidRDefault="00C63CDE" w:rsidP="00C63CDE">
      <w:pPr>
        <w:tabs>
          <w:tab w:val="left" w:pos="567"/>
          <w:tab w:val="left" w:pos="1134"/>
          <w:tab w:val="left" w:pos="1701"/>
        </w:tabs>
        <w:jc w:val="both"/>
        <w:rPr>
          <w:rFonts w:cs="Arial"/>
          <w:szCs w:val="22"/>
          <w:lang w:eastAsia="en-AU"/>
        </w:rPr>
      </w:pPr>
    </w:p>
    <w:p w14:paraId="7EE3F2D7" w14:textId="77777777" w:rsidR="00BF7606" w:rsidRDefault="00BF7606" w:rsidP="00BF7606">
      <w:pPr>
        <w:tabs>
          <w:tab w:val="left" w:pos="567"/>
          <w:tab w:val="left" w:pos="1134"/>
          <w:tab w:val="left" w:pos="1701"/>
        </w:tabs>
        <w:spacing w:after="120"/>
        <w:jc w:val="both"/>
        <w:rPr>
          <w:rFonts w:cs="Arial"/>
          <w:szCs w:val="22"/>
          <w:lang w:eastAsia="en-AU"/>
        </w:rPr>
      </w:pPr>
      <w:r w:rsidRPr="00704C7E">
        <w:rPr>
          <w:rFonts w:cs="Arial"/>
          <w:szCs w:val="22"/>
          <w:lang w:eastAsia="en-AU"/>
        </w:rPr>
        <w:t>The Gateway Determination will confirm the public consultation requirements.</w:t>
      </w:r>
    </w:p>
    <w:p w14:paraId="09E815E0" w14:textId="77777777" w:rsidR="00F21D46" w:rsidRPr="00533FBB" w:rsidRDefault="00F21D46" w:rsidP="00F21D46">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LEP delegations</w:t>
      </w:r>
    </w:p>
    <w:p w14:paraId="279BD7EA" w14:textId="77777777" w:rsidR="00F21D46" w:rsidRPr="003B4640" w:rsidRDefault="00F21D46" w:rsidP="00F21D46">
      <w:pPr>
        <w:jc w:val="both"/>
        <w:rPr>
          <w:szCs w:val="22"/>
          <w:lang w:val="en-GB"/>
        </w:rPr>
      </w:pPr>
      <w:r>
        <w:rPr>
          <w:szCs w:val="22"/>
          <w:lang w:val="en-GB"/>
        </w:rPr>
        <w:t>Council resolved at its ordinary meeting of 11 December 2012 to accept the delegations which enable it to process the final stages of a planning proposal (LEP amendment). The delegations only extend to minor and routine LEPs. Delegations will be confirmed as part of the Gateway determination.</w:t>
      </w:r>
    </w:p>
    <w:p w14:paraId="20B705ED" w14:textId="77777777" w:rsidR="00F21D46" w:rsidRDefault="00F21D46" w:rsidP="00C63CDE">
      <w:pPr>
        <w:tabs>
          <w:tab w:val="left" w:pos="567"/>
          <w:tab w:val="left" w:pos="1134"/>
          <w:tab w:val="left" w:pos="1701"/>
        </w:tabs>
        <w:jc w:val="both"/>
        <w:rPr>
          <w:rFonts w:cs="Arial"/>
          <w:szCs w:val="22"/>
          <w:lang w:eastAsia="en-AU"/>
        </w:rPr>
      </w:pPr>
    </w:p>
    <w:p w14:paraId="286B0760" w14:textId="77777777" w:rsidR="00A81083" w:rsidRPr="00533FBB" w:rsidRDefault="00A81083"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Conclusion</w:t>
      </w:r>
    </w:p>
    <w:p w14:paraId="2D06C325" w14:textId="77777777" w:rsidR="00BF7606" w:rsidRDefault="00BF7606" w:rsidP="00BF7606">
      <w:pPr>
        <w:jc w:val="both"/>
      </w:pPr>
      <w:r>
        <w:t>A preliminary assessment of the Planning Proposal and a constraints analysis of the subject site has not revealed any impediments to the approval of the proposed Schedule 1 Amendment to the Lismore LEP 2012 to identify an additional use (function centre) to be permitted. The Planning Proposal is generally consistent with relevant State Environmental Planning Policies and s9.1 Ministerial Directions and any inconsistencies can be justified. There is sufficient information to enable Council to support the Planning Proposal and forward it to the Department of Planning</w:t>
      </w:r>
      <w:r w:rsidR="00C63CDE">
        <w:t>, industry</w:t>
      </w:r>
      <w:r>
        <w:t xml:space="preserve"> and Environment for a Gateway Determination. </w:t>
      </w:r>
    </w:p>
    <w:p w14:paraId="7779310A" w14:textId="77777777" w:rsidR="00C462B6" w:rsidRPr="00A81083" w:rsidRDefault="00A81083" w:rsidP="00A81083">
      <w:pPr>
        <w:rPr>
          <w:rFonts w:cs="Arial"/>
          <w:sz w:val="16"/>
          <w:szCs w:val="16"/>
          <w:lang w:val="en-GB"/>
        </w:rPr>
      </w:pPr>
      <w:r w:rsidRPr="00A81083">
        <w:rPr>
          <w:rFonts w:ascii="Verdana" w:hAnsi="Verdana" w:cs="Arial"/>
          <w:i/>
          <w:vanish/>
          <w:color w:val="FF0000"/>
          <w:sz w:val="16"/>
          <w:szCs w:val="16"/>
          <w:lang w:val="en-GB"/>
        </w:rPr>
        <w:t>Do not delete this line</w:t>
      </w:r>
    </w:p>
    <w:p w14:paraId="7F5B3B39" w14:textId="77777777" w:rsidR="00C462B6" w:rsidRPr="00FF660D" w:rsidRDefault="00C462B6" w:rsidP="00C462B6">
      <w:pPr>
        <w:rPr>
          <w:szCs w:val="22"/>
          <w:lang w:val="en-GB"/>
        </w:rPr>
        <w:sectPr w:rsidR="00C462B6" w:rsidRPr="00FF660D" w:rsidSect="00E12BE4">
          <w:type w:val="continuous"/>
          <w:pgSz w:w="11907" w:h="16840" w:code="9"/>
          <w:pgMar w:top="851" w:right="851" w:bottom="851" w:left="851" w:header="567" w:footer="851" w:gutter="0"/>
          <w:cols w:space="720"/>
          <w:formProt w:val="0"/>
        </w:sectPr>
      </w:pPr>
    </w:p>
    <w:p w14:paraId="69FBFDCE" w14:textId="77777777" w:rsidR="00C462B6" w:rsidRPr="00AB4A23" w:rsidRDefault="00C462B6" w:rsidP="00C462B6">
      <w:pPr>
        <w:pStyle w:val="Heading2"/>
        <w:spacing w:before="40" w:after="40"/>
        <w:rPr>
          <w:rFonts w:ascii="Arial Black" w:hAnsi="Arial Black"/>
          <w:b w:val="0"/>
          <w:i w:val="0"/>
          <w:sz w:val="26"/>
          <w:szCs w:val="26"/>
          <w:lang w:val="en-GB"/>
        </w:rPr>
      </w:pPr>
      <w:bookmarkStart w:id="6" w:name="PDF2_Attachments"/>
      <w:bookmarkStart w:id="7" w:name="PDF2_Attachments_15662"/>
      <w:r w:rsidRPr="00B45313">
        <w:rPr>
          <w:rFonts w:ascii="Arial Black" w:hAnsi="Arial Black"/>
          <w:b w:val="0"/>
          <w:i w:val="0"/>
          <w:color w:val="20860C"/>
          <w:sz w:val="26"/>
          <w:szCs w:val="26"/>
          <w:lang w:val="en-GB"/>
        </w:rPr>
        <w:t>Attachment/s</w:t>
      </w:r>
      <w:bookmarkEnd w:id="6"/>
      <w:bookmarkEnd w:id="7"/>
    </w:p>
    <w:tbl>
      <w:tblPr>
        <w:tblW w:w="0" w:type="auto"/>
        <w:tblLook w:val="0000" w:firstRow="0" w:lastRow="0" w:firstColumn="0" w:lastColumn="0" w:noHBand="0" w:noVBand="0"/>
      </w:tblPr>
      <w:tblGrid>
        <w:gridCol w:w="400"/>
        <w:gridCol w:w="5464"/>
        <w:gridCol w:w="1684"/>
      </w:tblGrid>
      <w:tr w:rsidR="00C63CDE" w14:paraId="6E303B50" w14:textId="77777777" w:rsidTr="00C63CDE">
        <w:tc>
          <w:tcPr>
            <w:tcW w:w="0" w:type="auto"/>
            <w:shd w:val="clear" w:color="auto" w:fill="auto"/>
          </w:tcPr>
          <w:p w14:paraId="0344AAAC" w14:textId="77777777" w:rsidR="00C63CDE" w:rsidRDefault="00C63CDE" w:rsidP="00C63CDE">
            <w:pPr>
              <w:rPr>
                <w:szCs w:val="22"/>
                <w:lang w:val="en-GB"/>
              </w:rPr>
            </w:pPr>
            <w:bookmarkStart w:id="8" w:name="Attachments"/>
            <w:r w:rsidRPr="00C63CDE">
              <w:rPr>
                <w:rFonts w:cs="Arial"/>
                <w:szCs w:val="22"/>
                <w:lang w:val="en-GB"/>
              </w:rPr>
              <w:t>1.</w:t>
            </w:r>
            <w:bookmarkStart w:id="9" w:name="PDFA_Attachment_1"/>
            <w:bookmarkStart w:id="10" w:name="PDFA_15662_1"/>
            <w:r w:rsidRPr="00C63CDE">
              <w:rPr>
                <w:rFonts w:cs="Arial"/>
                <w:szCs w:val="22"/>
                <w:lang w:val="en-GB"/>
              </w:rPr>
              <w:t xml:space="preserve"> </w:t>
            </w:r>
            <w:bookmarkEnd w:id="9"/>
            <w:bookmarkEnd w:id="10"/>
          </w:p>
        </w:tc>
        <w:tc>
          <w:tcPr>
            <w:tcW w:w="0" w:type="auto"/>
            <w:shd w:val="clear" w:color="auto" w:fill="auto"/>
          </w:tcPr>
          <w:p w14:paraId="7C542BFF" w14:textId="77777777" w:rsidR="00C63CDE" w:rsidRDefault="00C63CDE" w:rsidP="00C63CDE">
            <w:pPr>
              <w:rPr>
                <w:szCs w:val="22"/>
                <w:lang w:val="en-GB"/>
              </w:rPr>
            </w:pPr>
            <w:r w:rsidRPr="00C63CDE">
              <w:rPr>
                <w:rFonts w:cs="Arial"/>
                <w:szCs w:val="22"/>
                <w:lang w:val="en-GB"/>
              </w:rPr>
              <w:t>Planning Proposal 163 Invercauld Road, Goonellabah</w:t>
            </w:r>
          </w:p>
        </w:tc>
        <w:tc>
          <w:tcPr>
            <w:tcW w:w="0" w:type="auto"/>
            <w:shd w:val="clear" w:color="auto" w:fill="auto"/>
          </w:tcPr>
          <w:p w14:paraId="4428D996" w14:textId="77777777" w:rsidR="00C63CDE" w:rsidRDefault="00C63CDE" w:rsidP="00C63CDE">
            <w:pPr>
              <w:rPr>
                <w:szCs w:val="22"/>
                <w:lang w:val="en-GB"/>
              </w:rPr>
            </w:pPr>
            <w:r w:rsidRPr="00C63CDE">
              <w:rPr>
                <w:rFonts w:cs="Arial"/>
                <w:szCs w:val="22"/>
                <w:lang w:val="en-GB"/>
              </w:rPr>
              <w:t>(Over 7 pages)</w:t>
            </w:r>
          </w:p>
        </w:tc>
      </w:tr>
    </w:tbl>
    <w:p w14:paraId="4B605483" w14:textId="77777777" w:rsidR="00C462B6" w:rsidRDefault="00C63CDE" w:rsidP="00C462B6">
      <w:pPr>
        <w:rPr>
          <w:szCs w:val="22"/>
          <w:lang w:val="en-GB"/>
        </w:rPr>
      </w:pPr>
      <w:r>
        <w:rPr>
          <w:szCs w:val="22"/>
          <w:lang w:val="en-GB"/>
        </w:rPr>
        <w:t xml:space="preserve"> </w:t>
      </w:r>
      <w:bookmarkEnd w:id="8"/>
    </w:p>
    <w:sectPr w:rsidR="00C462B6" w:rsidSect="00E12BE4">
      <w:type w:val="continuous"/>
      <w:pgSz w:w="11907" w:h="16840" w:code="9"/>
      <w:pgMar w:top="851" w:right="851" w:bottom="851" w:left="851"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65607" w14:textId="77777777" w:rsidR="00CF42AD" w:rsidRDefault="00CF42AD">
      <w:r>
        <w:separator/>
      </w:r>
    </w:p>
  </w:endnote>
  <w:endnote w:type="continuationSeparator" w:id="0">
    <w:p w14:paraId="05A1B010" w14:textId="77777777" w:rsidR="00CF42AD" w:rsidRDefault="00CF4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W1)">
    <w:altName w:val="Arial"/>
    <w:charset w:val="00"/>
    <w:family w:val="swiss"/>
    <w:pitch w:val="variable"/>
    <w:sig w:usb0="20003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2B547" w14:textId="77777777" w:rsidR="00C048E6" w:rsidRPr="00373DA4" w:rsidRDefault="00C048E6" w:rsidP="00BB26C9">
    <w:pPr>
      <w:pBdr>
        <w:top w:val="single" w:sz="4" w:space="1" w:color="auto"/>
      </w:pBdr>
      <w:tabs>
        <w:tab w:val="right" w:pos="9412"/>
      </w:tabs>
      <w:spacing w:before="120"/>
      <w:rPr>
        <w:rStyle w:val="PageNumber"/>
        <w:rFonts w:cs="Arial"/>
        <w:b/>
        <w:bCs/>
        <w:noProof/>
        <w:color w:val="808080"/>
        <w:sz w:val="16"/>
        <w:szCs w:val="16"/>
      </w:rPr>
    </w:pPr>
    <w:r>
      <w:rPr>
        <w:rStyle w:val="PageNumber"/>
        <w:rFonts w:cs="Arial"/>
        <w:bCs/>
        <w:noProof/>
        <w:color w:val="808080"/>
        <w:sz w:val="16"/>
        <w:szCs w:val="16"/>
      </w:rPr>
      <w:t xml:space="preserve">Page </w:t>
    </w:r>
    <w:r w:rsidRPr="00373DA4">
      <w:rPr>
        <w:rStyle w:val="PageNumber"/>
        <w:rFonts w:cs="Arial"/>
        <w:bCs/>
        <w:noProof/>
        <w:color w:val="808080"/>
        <w:sz w:val="16"/>
        <w:szCs w:val="16"/>
      </w:rPr>
      <w:fldChar w:fldCharType="begin"/>
    </w:r>
    <w:r w:rsidRPr="00373DA4">
      <w:rPr>
        <w:rStyle w:val="PageNumber"/>
        <w:rFonts w:cs="Arial"/>
        <w:bCs/>
        <w:noProof/>
        <w:color w:val="808080"/>
        <w:sz w:val="16"/>
        <w:szCs w:val="16"/>
      </w:rPr>
      <w:instrText xml:space="preserve"> PAGE </w:instrText>
    </w:r>
    <w:r w:rsidRPr="00373DA4">
      <w:rPr>
        <w:rStyle w:val="PageNumber"/>
        <w:rFonts w:cs="Arial"/>
        <w:bCs/>
        <w:noProof/>
        <w:color w:val="808080"/>
        <w:sz w:val="16"/>
        <w:szCs w:val="16"/>
      </w:rPr>
      <w:fldChar w:fldCharType="separate"/>
    </w:r>
    <w:r w:rsidR="00EB22B7">
      <w:rPr>
        <w:rStyle w:val="PageNumber"/>
        <w:rFonts w:cs="Arial"/>
        <w:bCs/>
        <w:noProof/>
        <w:color w:val="808080"/>
        <w:sz w:val="16"/>
        <w:szCs w:val="16"/>
      </w:rPr>
      <w:t>10</w:t>
    </w:r>
    <w:r w:rsidRPr="00373DA4">
      <w:rPr>
        <w:rStyle w:val="PageNumber"/>
        <w:rFonts w:cs="Arial"/>
        <w:bCs/>
        <w:noProof/>
        <w:color w:val="808080"/>
        <w:sz w:val="16"/>
        <w:szCs w:val="16"/>
      </w:rPr>
      <w:fldChar w:fldCharType="end"/>
    </w:r>
  </w:p>
  <w:p w14:paraId="10B15CD5" w14:textId="77777777" w:rsidR="00C048E6" w:rsidRDefault="00C04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0602" w14:textId="77777777" w:rsidR="00C048E6" w:rsidRDefault="00C048E6" w:rsidP="00825E7B">
    <w:pPr>
      <w:rPr>
        <w:sz w:val="18"/>
        <w:szCs w:val="18"/>
      </w:rPr>
    </w:pPr>
  </w:p>
  <w:tbl>
    <w:tblPr>
      <w:tblW w:w="5000" w:type="pct"/>
      <w:tblLook w:val="01E0" w:firstRow="1" w:lastRow="1" w:firstColumn="1" w:lastColumn="1" w:noHBand="0" w:noVBand="0"/>
    </w:tblPr>
    <w:tblGrid>
      <w:gridCol w:w="7603"/>
      <w:gridCol w:w="2602"/>
    </w:tblGrid>
    <w:tr w:rsidR="00C048E6" w:rsidRPr="00F57E44" w14:paraId="33DA4450" w14:textId="77777777" w:rsidTr="00F57E44">
      <w:tc>
        <w:tcPr>
          <w:tcW w:w="3725" w:type="pct"/>
          <w:shd w:val="clear" w:color="auto" w:fill="auto"/>
        </w:tcPr>
        <w:p w14:paraId="0B3A467C" w14:textId="19B02F50" w:rsidR="00C048E6" w:rsidRDefault="00C048E6" w:rsidP="0018408E">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dvCommitteeName</w:instrText>
          </w:r>
          <w:r w:rsidRPr="00F57E44">
            <w:rPr>
              <w:rFonts w:ascii="Arial Black" w:hAnsi="Arial Black"/>
              <w:sz w:val="18"/>
              <w:szCs w:val="18"/>
              <w:lang w:val="en-GB"/>
            </w:rPr>
            <w:instrText xml:space="preserve">" \* Charformat </w:instrText>
          </w:r>
          <w:r w:rsidRPr="00F57E44">
            <w:rPr>
              <w:rFonts w:ascii="Arial Black" w:hAnsi="Arial Black"/>
              <w:sz w:val="18"/>
              <w:szCs w:val="18"/>
              <w:lang w:val="en-GB"/>
            </w:rPr>
            <w:fldChar w:fldCharType="separate"/>
          </w:r>
          <w:r w:rsidR="000E7A88">
            <w:rPr>
              <w:rFonts w:ascii="Arial Black" w:hAnsi="Arial Black"/>
              <w:sz w:val="18"/>
              <w:szCs w:val="18"/>
              <w:lang w:val="en-GB"/>
            </w:rPr>
            <w:t>Lismore City Council</w:t>
          </w:r>
          <w:r w:rsidRPr="00F57E44">
            <w:rPr>
              <w:rFonts w:ascii="Arial Black" w:hAnsi="Arial Black"/>
              <w:sz w:val="18"/>
              <w:szCs w:val="18"/>
              <w:lang w:val="en-GB"/>
            </w:rPr>
            <w:fldChar w:fldCharType="end"/>
          </w:r>
        </w:p>
        <w:p w14:paraId="55AEA8A9" w14:textId="6CE98413" w:rsidR="00C048E6" w:rsidRPr="00F57E44" w:rsidRDefault="00C048E6" w:rsidP="00825E7B">
          <w:pPr>
            <w:rPr>
              <w:sz w:val="18"/>
              <w:szCs w:val="18"/>
            </w:rPr>
          </w:pPr>
          <w:r w:rsidRPr="00F57E44">
            <w:rPr>
              <w:rFonts w:ascii="Arial Black" w:hAnsi="Arial Black"/>
              <w:sz w:val="18"/>
              <w:szCs w:val="18"/>
            </w:rPr>
            <w:t xml:space="preserve">Meeting held </w:t>
          </w:r>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dvDateMeeting</w:instrText>
          </w:r>
          <w:r w:rsidRPr="00F57E44">
            <w:rPr>
              <w:rFonts w:ascii="Arial Black" w:hAnsi="Arial Black"/>
              <w:sz w:val="18"/>
              <w:szCs w:val="18"/>
              <w:lang w:val="en-GB"/>
            </w:rPr>
            <w:instrText xml:space="preserve">" \@ "d MMMM yyyy" \* Charformat </w:instrText>
          </w:r>
          <w:r w:rsidRPr="00F57E44">
            <w:rPr>
              <w:rFonts w:ascii="Arial Black" w:hAnsi="Arial Black"/>
              <w:sz w:val="18"/>
              <w:szCs w:val="18"/>
              <w:lang w:val="en-GB"/>
            </w:rPr>
            <w:fldChar w:fldCharType="separate"/>
          </w:r>
          <w:r w:rsidR="000E7A88">
            <w:rPr>
              <w:rFonts w:ascii="Arial Black" w:hAnsi="Arial Black"/>
              <w:sz w:val="18"/>
              <w:szCs w:val="18"/>
              <w:lang w:val="en-GB"/>
            </w:rPr>
            <w:t>3 December 2019</w:t>
          </w:r>
          <w:r w:rsidRPr="00F57E44">
            <w:rPr>
              <w:rFonts w:ascii="Arial Black" w:hAnsi="Arial Black"/>
              <w:sz w:val="18"/>
              <w:szCs w:val="18"/>
              <w:lang w:val="en-GB"/>
            </w:rPr>
            <w:fldChar w:fldCharType="end"/>
          </w:r>
          <w:r w:rsidRPr="00F57E44">
            <w:rPr>
              <w:rFonts w:ascii="Arial Black" w:hAnsi="Arial Black"/>
              <w:sz w:val="18"/>
              <w:szCs w:val="18"/>
              <w:lang w:val="en-GB"/>
            </w:rPr>
            <w:t xml:space="preserve"> - </w:t>
          </w:r>
          <w:r w:rsidRPr="00F57E44">
            <w:rPr>
              <w:rFonts w:ascii="Arial Black" w:hAnsi="Arial Black"/>
              <w:sz w:val="18"/>
              <w:szCs w:val="18"/>
            </w:rPr>
            <w:fldChar w:fldCharType="begin"/>
          </w:r>
          <w:r w:rsidRPr="00F57E44">
            <w:rPr>
              <w:rFonts w:ascii="Arial Black" w:hAnsi="Arial Black"/>
              <w:sz w:val="18"/>
              <w:szCs w:val="18"/>
            </w:rPr>
            <w:instrText xml:space="preserve">Docvariable "dvSubject" \* Charformat </w:instrText>
          </w:r>
          <w:r w:rsidRPr="00F57E44">
            <w:rPr>
              <w:rFonts w:ascii="Arial Black" w:hAnsi="Arial Black"/>
              <w:sz w:val="18"/>
              <w:szCs w:val="18"/>
            </w:rPr>
            <w:fldChar w:fldCharType="separate"/>
          </w:r>
          <w:r w:rsidR="000E7A88">
            <w:rPr>
              <w:rFonts w:ascii="Arial Black" w:hAnsi="Arial Black"/>
              <w:sz w:val="18"/>
              <w:szCs w:val="18"/>
            </w:rPr>
            <w:t>Planning Proposal to amend Schedule 1 of the Lismore Local Environmental Plan 2012 to allow an additional permitted use at 163 Invercauld Road, Goonellabah</w:t>
          </w:r>
          <w:r w:rsidRPr="00F57E44">
            <w:rPr>
              <w:rFonts w:ascii="Arial Black" w:hAnsi="Arial Black"/>
              <w:sz w:val="18"/>
              <w:szCs w:val="18"/>
            </w:rPr>
            <w:fldChar w:fldCharType="end"/>
          </w:r>
        </w:p>
      </w:tc>
      <w:tc>
        <w:tcPr>
          <w:tcW w:w="1275" w:type="pct"/>
          <w:shd w:val="clear" w:color="auto" w:fill="auto"/>
        </w:tcPr>
        <w:p w14:paraId="28893C47" w14:textId="77777777" w:rsidR="00C048E6" w:rsidRPr="00F57E44" w:rsidRDefault="00C048E6" w:rsidP="00F57E44">
          <w:pPr>
            <w:jc w:val="right"/>
            <w:rPr>
              <w:sz w:val="18"/>
              <w:szCs w:val="18"/>
            </w:rPr>
          </w:pPr>
          <w:r w:rsidRPr="00F57E44">
            <w:rPr>
              <w:sz w:val="52"/>
              <w:szCs w:val="52"/>
            </w:rPr>
            <w:fldChar w:fldCharType="begin"/>
          </w:r>
          <w:r w:rsidRPr="00F57E44">
            <w:rPr>
              <w:sz w:val="52"/>
              <w:szCs w:val="52"/>
            </w:rPr>
            <w:instrText xml:space="preserve"> PAGE </w:instrText>
          </w:r>
          <w:r w:rsidRPr="00F57E44">
            <w:rPr>
              <w:sz w:val="52"/>
              <w:szCs w:val="52"/>
            </w:rPr>
            <w:fldChar w:fldCharType="separate"/>
          </w:r>
          <w:r w:rsidR="00EB22B7">
            <w:rPr>
              <w:noProof/>
              <w:sz w:val="52"/>
              <w:szCs w:val="52"/>
            </w:rPr>
            <w:t>10</w:t>
          </w:r>
          <w:r w:rsidRPr="00F57E44">
            <w:rPr>
              <w:sz w:val="52"/>
              <w:szCs w:val="52"/>
            </w:rPr>
            <w:fldChar w:fldCharType="end"/>
          </w:r>
        </w:p>
      </w:tc>
    </w:tr>
  </w:tbl>
  <w:p w14:paraId="577B86B4" w14:textId="77777777" w:rsidR="00C048E6" w:rsidRPr="0018408E" w:rsidRDefault="00C048E6" w:rsidP="0018408E">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489A0" w14:textId="77777777" w:rsidR="00C048E6" w:rsidRPr="00685ED5" w:rsidRDefault="00C048E6" w:rsidP="007C5F03">
    <w:pPr>
      <w:tabs>
        <w:tab w:val="right" w:pos="9412"/>
      </w:tabs>
      <w:spacing w:before="120"/>
      <w:jc w:val="center"/>
      <w:rPr>
        <w:rStyle w:val="PageNumber"/>
        <w:rFonts w:cs="Arial"/>
        <w:b/>
        <w:bCs/>
        <w:noProof/>
        <w:color w:val="808080"/>
        <w:szCs w:val="20"/>
      </w:rPr>
    </w:pPr>
    <w:r w:rsidRPr="00685ED5">
      <w:rPr>
        <w:rFonts w:cs="Arial"/>
        <w:bCs/>
        <w:color w:val="808080"/>
        <w:szCs w:val="20"/>
      </w:rPr>
      <w:t xml:space="preserve">- </w:t>
    </w:r>
    <w:r w:rsidRPr="00685ED5">
      <w:rPr>
        <w:rStyle w:val="PageNumber"/>
        <w:rFonts w:cs="Arial"/>
        <w:bCs/>
        <w:noProof/>
        <w:color w:val="808080"/>
        <w:szCs w:val="20"/>
      </w:rPr>
      <w:fldChar w:fldCharType="begin"/>
    </w:r>
    <w:r w:rsidRPr="00685ED5">
      <w:rPr>
        <w:rStyle w:val="PageNumber"/>
        <w:rFonts w:cs="Arial"/>
        <w:bCs/>
        <w:noProof/>
        <w:color w:val="808080"/>
        <w:szCs w:val="20"/>
      </w:rPr>
      <w:instrText xml:space="preserve"> PAGE </w:instrText>
    </w:r>
    <w:r w:rsidRPr="00685ED5">
      <w:rPr>
        <w:rStyle w:val="PageNumber"/>
        <w:rFonts w:cs="Arial"/>
        <w:bCs/>
        <w:noProof/>
        <w:color w:val="808080"/>
        <w:szCs w:val="20"/>
      </w:rPr>
      <w:fldChar w:fldCharType="separate"/>
    </w:r>
    <w:r w:rsidR="00EB22B7">
      <w:rPr>
        <w:rStyle w:val="PageNumber"/>
        <w:rFonts w:cs="Arial"/>
        <w:bCs/>
        <w:noProof/>
        <w:color w:val="808080"/>
        <w:szCs w:val="20"/>
      </w:rPr>
      <w:t>10</w:t>
    </w:r>
    <w:r w:rsidRPr="00685ED5">
      <w:rPr>
        <w:rStyle w:val="PageNumber"/>
        <w:rFonts w:cs="Arial"/>
        <w:bCs/>
        <w:noProof/>
        <w:color w:val="808080"/>
        <w:szCs w:val="20"/>
      </w:rPr>
      <w:fldChar w:fldCharType="end"/>
    </w:r>
    <w:r w:rsidRPr="00685ED5">
      <w:rPr>
        <w:rStyle w:val="PageNumber"/>
        <w:rFonts w:cs="Arial"/>
        <w:bCs/>
        <w:noProof/>
        <w:color w:val="80808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406AC" w14:textId="77777777" w:rsidR="00CF42AD" w:rsidRDefault="00CF42AD">
      <w:r>
        <w:separator/>
      </w:r>
    </w:p>
  </w:footnote>
  <w:footnote w:type="continuationSeparator" w:id="0">
    <w:p w14:paraId="3EF6C3CC" w14:textId="77777777" w:rsidR="00CF42AD" w:rsidRDefault="00CF4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4592" w14:textId="050D7B39" w:rsidR="00C048E6" w:rsidRPr="00373DA4" w:rsidRDefault="00C048E6" w:rsidP="003B4A53">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0E7A88">
      <w:rPr>
        <w:bCs/>
        <w:sz w:val="16"/>
        <w:szCs w:val="16"/>
      </w:rPr>
      <w:t>Lismore City Council</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0E7A88">
      <w:rPr>
        <w:bCs/>
        <w:sz w:val="16"/>
        <w:szCs w:val="16"/>
      </w:rPr>
      <w:t>3 December 2019</w:t>
    </w:r>
    <w:r w:rsidRPr="00373DA4">
      <w:rPr>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6466" w14:textId="70B88842" w:rsidR="00C048E6" w:rsidRPr="006F4C33" w:rsidRDefault="00C048E6" w:rsidP="006F4C33">
    <w:pPr>
      <w:ind w:right="-285"/>
      <w:jc w:val="right"/>
      <w:rPr>
        <w:bCs/>
        <w:sz w:val="36"/>
        <w:szCs w:val="36"/>
        <w:lang w:val="en-GB"/>
      </w:rPr>
    </w:pPr>
    <w:r w:rsidRPr="006F4C33">
      <w:rPr>
        <w:bCs/>
        <w:sz w:val="36"/>
        <w:szCs w:val="36"/>
        <w:lang w:val="en-GB"/>
      </w:rPr>
      <w:fldChar w:fldCharType="begin"/>
    </w:r>
    <w:r w:rsidRPr="006F4C33">
      <w:rPr>
        <w:bCs/>
        <w:sz w:val="36"/>
        <w:szCs w:val="36"/>
        <w:lang w:val="en-GB"/>
      </w:rPr>
      <w:instrText xml:space="preserve"> D</w:instrText>
    </w:r>
    <w:r w:rsidRPr="006F4C33">
      <w:rPr>
        <w:sz w:val="36"/>
        <w:szCs w:val="36"/>
        <w:lang w:val="en-GB"/>
      </w:rPr>
      <w:instrText>OCVARIABLE "</w:instrText>
    </w:r>
    <w:r w:rsidRPr="006F4C33">
      <w:rPr>
        <w:rFonts w:cs="Arial"/>
        <w:sz w:val="36"/>
        <w:szCs w:val="36"/>
      </w:rPr>
      <w:instrText>dv</w:instrText>
    </w:r>
    <w:r w:rsidR="00C30A8E" w:rsidRPr="00C30A8E">
      <w:rPr>
        <w:rFonts w:cs="Arial"/>
        <w:sz w:val="36"/>
        <w:szCs w:val="36"/>
      </w:rPr>
      <w:instrText>Actual</w:instrText>
    </w:r>
    <w:r w:rsidRPr="006F4C33">
      <w:rPr>
        <w:rFonts w:cs="Arial"/>
        <w:sz w:val="36"/>
        <w:szCs w:val="36"/>
      </w:rPr>
      <w:instrText>AgendaSection</w:instrText>
    </w:r>
    <w:r w:rsidRPr="006F4C33">
      <w:rPr>
        <w:sz w:val="36"/>
        <w:szCs w:val="36"/>
        <w:lang w:val="en-GB"/>
      </w:rPr>
      <w:instrText xml:space="preserve">" \* </w:instrText>
    </w:r>
    <w:r w:rsidRPr="006F4C33">
      <w:rPr>
        <w:bCs/>
        <w:sz w:val="36"/>
        <w:szCs w:val="36"/>
        <w:lang w:val="en-GB"/>
      </w:rPr>
      <w:instrText>Charformat</w:instrText>
    </w:r>
    <w:r w:rsidRPr="006F4C33">
      <w:rPr>
        <w:sz w:val="36"/>
        <w:szCs w:val="36"/>
        <w:lang w:val="en-GB"/>
      </w:rPr>
      <w:instrText xml:space="preserve"> </w:instrText>
    </w:r>
    <w:r w:rsidRPr="006F4C33">
      <w:rPr>
        <w:bCs/>
        <w:sz w:val="36"/>
        <w:szCs w:val="36"/>
        <w:lang w:val="en-GB"/>
      </w:rPr>
      <w:fldChar w:fldCharType="separate"/>
    </w:r>
    <w:r w:rsidR="000E7A88">
      <w:rPr>
        <w:bCs/>
        <w:sz w:val="36"/>
        <w:szCs w:val="36"/>
        <w:lang w:val="en-GB"/>
      </w:rPr>
      <w:t>Report</w:t>
    </w:r>
    <w:r w:rsidRPr="006F4C33">
      <w:rPr>
        <w:bCs/>
        <w:sz w:val="36"/>
        <w:szCs w:val="36"/>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FD5E" w14:textId="5A7875BB" w:rsidR="00C048E6" w:rsidRPr="0036634E" w:rsidRDefault="00C048E6" w:rsidP="007C5F03">
    <w:pPr>
      <w:tabs>
        <w:tab w:val="right" w:pos="8931"/>
      </w:tabs>
      <w:spacing w:after="120"/>
      <w:rPr>
        <w:szCs w:val="20"/>
      </w:rPr>
    </w:pPr>
    <w:r w:rsidRPr="0036634E">
      <w:rPr>
        <w:szCs w:val="20"/>
      </w:rPr>
      <w:fldChar w:fldCharType="begin"/>
    </w:r>
    <w:r w:rsidRPr="0036634E">
      <w:rPr>
        <w:bCs/>
        <w:szCs w:val="20"/>
      </w:rPr>
      <w:instrText>D</w:instrText>
    </w:r>
    <w:r w:rsidRPr="0036634E">
      <w:rPr>
        <w:szCs w:val="20"/>
      </w:rPr>
      <w:instrText xml:space="preserve">OCVARIABLE "dvCommitteeName" \*Charformat </w:instrText>
    </w:r>
    <w:r w:rsidRPr="0036634E">
      <w:rPr>
        <w:szCs w:val="20"/>
      </w:rPr>
      <w:fldChar w:fldCharType="separate"/>
    </w:r>
    <w:r w:rsidR="000E7A88">
      <w:rPr>
        <w:bCs/>
        <w:szCs w:val="20"/>
      </w:rPr>
      <w:t>Lismore City Council</w:t>
    </w:r>
    <w:r w:rsidRPr="0036634E">
      <w:rPr>
        <w:szCs w:val="20"/>
      </w:rPr>
      <w:fldChar w:fldCharType="end"/>
    </w:r>
    <w:r w:rsidRPr="0036634E">
      <w:rPr>
        <w:szCs w:val="20"/>
      </w:rPr>
      <w:tab/>
    </w:r>
    <w:r w:rsidRPr="0036634E">
      <w:rPr>
        <w:szCs w:val="20"/>
      </w:rPr>
      <w:fldChar w:fldCharType="begin"/>
    </w:r>
    <w:r w:rsidRPr="0036634E">
      <w:rPr>
        <w:bCs/>
        <w:szCs w:val="20"/>
      </w:rPr>
      <w:instrText>D</w:instrText>
    </w:r>
    <w:r w:rsidRPr="0036634E">
      <w:rPr>
        <w:szCs w:val="20"/>
      </w:rPr>
      <w:instrText xml:space="preserve">OCVARIABLE "dvDateMeeting" \@ "d MMMM yyyy" \*Charformat </w:instrText>
    </w:r>
    <w:r w:rsidRPr="0036634E">
      <w:rPr>
        <w:szCs w:val="20"/>
      </w:rPr>
      <w:fldChar w:fldCharType="separate"/>
    </w:r>
    <w:r w:rsidR="000E7A88">
      <w:rPr>
        <w:bCs/>
        <w:szCs w:val="20"/>
      </w:rPr>
      <w:t>3 December 2019</w:t>
    </w:r>
    <w:r w:rsidRPr="0036634E">
      <w:rPr>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A1F7446"/>
    <w:multiLevelType w:val="hybridMultilevel"/>
    <w:tmpl w:val="D072632C"/>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2" w15:restartNumberingAfterBreak="0">
    <w:nsid w:val="0EDE0656"/>
    <w:multiLevelType w:val="hybridMultilevel"/>
    <w:tmpl w:val="7BE0C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159A0"/>
    <w:multiLevelType w:val="hybridMultilevel"/>
    <w:tmpl w:val="40C4F6B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B1D286D"/>
    <w:multiLevelType w:val="hybridMultilevel"/>
    <w:tmpl w:val="FE3621E8"/>
    <w:lvl w:ilvl="0" w:tplc="C69CFB9A">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DA0584"/>
    <w:multiLevelType w:val="hybridMultilevel"/>
    <w:tmpl w:val="B802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03716"/>
    <w:multiLevelType w:val="hybridMultilevel"/>
    <w:tmpl w:val="F1C6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A8678B2"/>
    <w:multiLevelType w:val="hybridMultilevel"/>
    <w:tmpl w:val="16DA2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B265E4E"/>
    <w:multiLevelType w:val="hybridMultilevel"/>
    <w:tmpl w:val="3E0A62A2"/>
    <w:lvl w:ilvl="0" w:tplc="5336B04A">
      <w:start w:val="1"/>
      <w:numFmt w:val="bullet"/>
      <w:lvlText w:val=""/>
      <w:lvlJc w:val="left"/>
      <w:pPr>
        <w:tabs>
          <w:tab w:val="num" w:pos="720"/>
        </w:tabs>
        <w:ind w:left="720" w:hanging="360"/>
      </w:pPr>
      <w:rPr>
        <w:rFonts w:ascii="Wingdings" w:hAnsi="Wingdings" w:hint="default"/>
      </w:rPr>
    </w:lvl>
    <w:lvl w:ilvl="1" w:tplc="B3927C90" w:tentative="1">
      <w:start w:val="1"/>
      <w:numFmt w:val="bullet"/>
      <w:lvlText w:val=""/>
      <w:lvlJc w:val="left"/>
      <w:pPr>
        <w:tabs>
          <w:tab w:val="num" w:pos="1440"/>
        </w:tabs>
        <w:ind w:left="1440" w:hanging="360"/>
      </w:pPr>
      <w:rPr>
        <w:rFonts w:ascii="Wingdings" w:hAnsi="Wingdings" w:hint="default"/>
      </w:rPr>
    </w:lvl>
    <w:lvl w:ilvl="2" w:tplc="34D66DC4" w:tentative="1">
      <w:start w:val="1"/>
      <w:numFmt w:val="bullet"/>
      <w:lvlText w:val=""/>
      <w:lvlJc w:val="left"/>
      <w:pPr>
        <w:tabs>
          <w:tab w:val="num" w:pos="2160"/>
        </w:tabs>
        <w:ind w:left="2160" w:hanging="360"/>
      </w:pPr>
      <w:rPr>
        <w:rFonts w:ascii="Wingdings" w:hAnsi="Wingdings" w:hint="default"/>
      </w:rPr>
    </w:lvl>
    <w:lvl w:ilvl="3" w:tplc="84A41B70" w:tentative="1">
      <w:start w:val="1"/>
      <w:numFmt w:val="bullet"/>
      <w:lvlText w:val=""/>
      <w:lvlJc w:val="left"/>
      <w:pPr>
        <w:tabs>
          <w:tab w:val="num" w:pos="2880"/>
        </w:tabs>
        <w:ind w:left="2880" w:hanging="360"/>
      </w:pPr>
      <w:rPr>
        <w:rFonts w:ascii="Wingdings" w:hAnsi="Wingdings" w:hint="default"/>
      </w:rPr>
    </w:lvl>
    <w:lvl w:ilvl="4" w:tplc="00003AFA" w:tentative="1">
      <w:start w:val="1"/>
      <w:numFmt w:val="bullet"/>
      <w:lvlText w:val=""/>
      <w:lvlJc w:val="left"/>
      <w:pPr>
        <w:tabs>
          <w:tab w:val="num" w:pos="3600"/>
        </w:tabs>
        <w:ind w:left="3600" w:hanging="360"/>
      </w:pPr>
      <w:rPr>
        <w:rFonts w:ascii="Wingdings" w:hAnsi="Wingdings" w:hint="default"/>
      </w:rPr>
    </w:lvl>
    <w:lvl w:ilvl="5" w:tplc="DE166C6C" w:tentative="1">
      <w:start w:val="1"/>
      <w:numFmt w:val="bullet"/>
      <w:lvlText w:val=""/>
      <w:lvlJc w:val="left"/>
      <w:pPr>
        <w:tabs>
          <w:tab w:val="num" w:pos="4320"/>
        </w:tabs>
        <w:ind w:left="4320" w:hanging="360"/>
      </w:pPr>
      <w:rPr>
        <w:rFonts w:ascii="Wingdings" w:hAnsi="Wingdings" w:hint="default"/>
      </w:rPr>
    </w:lvl>
    <w:lvl w:ilvl="6" w:tplc="DB9465C6" w:tentative="1">
      <w:start w:val="1"/>
      <w:numFmt w:val="bullet"/>
      <w:lvlText w:val=""/>
      <w:lvlJc w:val="left"/>
      <w:pPr>
        <w:tabs>
          <w:tab w:val="num" w:pos="5040"/>
        </w:tabs>
        <w:ind w:left="5040" w:hanging="360"/>
      </w:pPr>
      <w:rPr>
        <w:rFonts w:ascii="Wingdings" w:hAnsi="Wingdings" w:hint="default"/>
      </w:rPr>
    </w:lvl>
    <w:lvl w:ilvl="7" w:tplc="DE6C9976" w:tentative="1">
      <w:start w:val="1"/>
      <w:numFmt w:val="bullet"/>
      <w:lvlText w:val=""/>
      <w:lvlJc w:val="left"/>
      <w:pPr>
        <w:tabs>
          <w:tab w:val="num" w:pos="5760"/>
        </w:tabs>
        <w:ind w:left="5760" w:hanging="360"/>
      </w:pPr>
      <w:rPr>
        <w:rFonts w:ascii="Wingdings" w:hAnsi="Wingdings" w:hint="default"/>
      </w:rPr>
    </w:lvl>
    <w:lvl w:ilvl="8" w:tplc="F1B41B7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521A65AA"/>
    <w:multiLevelType w:val="hybridMultilevel"/>
    <w:tmpl w:val="9C947208"/>
    <w:lvl w:ilvl="0" w:tplc="6D00F7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130440"/>
    <w:multiLevelType w:val="hybridMultilevel"/>
    <w:tmpl w:val="6EFAD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2377049"/>
    <w:multiLevelType w:val="hybridMultilevel"/>
    <w:tmpl w:val="F782EC32"/>
    <w:lvl w:ilvl="0" w:tplc="DDC8D160">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F80999"/>
    <w:multiLevelType w:val="hybridMultilevel"/>
    <w:tmpl w:val="BCE4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3422A6"/>
    <w:multiLevelType w:val="hybridMultilevel"/>
    <w:tmpl w:val="09B84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33"/>
  </w:num>
  <w:num w:numId="4">
    <w:abstractNumId w:val="21"/>
  </w:num>
  <w:num w:numId="5">
    <w:abstractNumId w:val="11"/>
  </w:num>
  <w:num w:numId="6">
    <w:abstractNumId w:val="37"/>
  </w:num>
  <w:num w:numId="7">
    <w:abstractNumId w:val="29"/>
  </w:num>
  <w:num w:numId="8">
    <w:abstractNumId w:val="0"/>
  </w:num>
  <w:num w:numId="9">
    <w:abstractNumId w:val="12"/>
  </w:num>
  <w:num w:numId="10">
    <w:abstractNumId w:val="20"/>
  </w:num>
  <w:num w:numId="11">
    <w:abstractNumId w:val="25"/>
  </w:num>
  <w:num w:numId="12">
    <w:abstractNumId w:val="5"/>
  </w:num>
  <w:num w:numId="13">
    <w:abstractNumId w:val="4"/>
  </w:num>
  <w:num w:numId="14">
    <w:abstractNumId w:val="6"/>
  </w:num>
  <w:num w:numId="15">
    <w:abstractNumId w:val="28"/>
  </w:num>
  <w:num w:numId="16">
    <w:abstractNumId w:val="29"/>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17">
    <w:abstractNumId w:val="16"/>
  </w:num>
  <w:num w:numId="18">
    <w:abstractNumId w:val="27"/>
  </w:num>
  <w:num w:numId="19">
    <w:abstractNumId w:val="26"/>
  </w:num>
  <w:num w:numId="20">
    <w:abstractNumId w:val="34"/>
  </w:num>
  <w:num w:numId="21">
    <w:abstractNumId w:val="30"/>
  </w:num>
  <w:num w:numId="22">
    <w:abstractNumId w:val="18"/>
  </w:num>
  <w:num w:numId="23">
    <w:abstractNumId w:val="17"/>
  </w:num>
  <w:num w:numId="24">
    <w:abstractNumId w:val="31"/>
  </w:num>
  <w:num w:numId="25">
    <w:abstractNumId w:val="32"/>
  </w:num>
  <w:num w:numId="26">
    <w:abstractNumId w:val="22"/>
  </w:num>
  <w:num w:numId="27">
    <w:abstractNumId w:val="13"/>
  </w:num>
  <w:num w:numId="28">
    <w:abstractNumId w:val="35"/>
  </w:num>
  <w:num w:numId="29">
    <w:abstractNumId w:val="3"/>
  </w:num>
  <w:num w:numId="30">
    <w:abstractNumId w:val="15"/>
  </w:num>
  <w:num w:numId="31">
    <w:abstractNumId w:val="2"/>
  </w:num>
  <w:num w:numId="32">
    <w:abstractNumId w:val="7"/>
  </w:num>
  <w:num w:numId="33">
    <w:abstractNumId w:val="23"/>
  </w:num>
  <w:num w:numId="34">
    <w:abstractNumId w:val="1"/>
  </w:num>
  <w:num w:numId="35">
    <w:abstractNumId w:val="9"/>
  </w:num>
  <w:num w:numId="36">
    <w:abstractNumId w:val="36"/>
  </w:num>
  <w:num w:numId="37">
    <w:abstractNumId w:val="10"/>
  </w:num>
  <w:num w:numId="38">
    <w:abstractNumId w:val="38"/>
  </w:num>
  <w:num w:numId="39">
    <w:abstractNumId w:val="24"/>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CUZL01wDzBC/8ZO/PZSa5IB42ebzx1WNuFapMPNTYw3l3I4PBj7some3dVIVv+IwmQtGEmhNI/vddrplc9RvQ==" w:salt="rbCVi4IF5X9koEL0KE1Qvg=="/>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ctualAgendaSection" w:val="Report"/>
    <w:docVar w:name="dvActualAgendaSectionsId" w:val="1"/>
    <w:docVar w:name="dvAgendaHasAttachments" w:val="True"/>
    <w:docVar w:name="dvAgendaHasSigBlock" w:val="False"/>
    <w:docVar w:name="dvAgendaItem" w:val="Officers Report"/>
    <w:docVar w:name="dvAgendaItemAbbreviation" w:val="OR"/>
    <w:docVar w:name="dvAgendaItemsID" w:val="1"/>
    <w:docVar w:name="dvAgendaSection" w:val="Report"/>
    <w:docVar w:name="dvAgendaSectionsID" w:val="1"/>
    <w:docVar w:name="dvApproved" w:val="False"/>
    <w:docVar w:name="dvApproversArray" w:val="1310þ1527þ1522þ1508þ"/>
    <w:docVar w:name="dvAttachmentConfidentialFlag" w:val="False"/>
    <w:docVar w:name="dvAttachmentCount" w:val="1"/>
    <w:docVar w:name="dvAttachmentPages" w:val="22"/>
    <w:docVar w:name="dvAttachmentsArray" w:val="Planning Proposal 163 Invercauld Road, Goonellabahý22ýýýýýTrueýFalseýFalseý0ýED19/32860ý0ýFalseý542162199ýFalseýýýýTrueýTrueýTrueýFalse"/>
    <w:docVar w:name="dvAttachmentsChanged" w:val="False"/>
    <w:docVar w:name="dvAuthor" w:val="Andy Parks"/>
    <w:docVar w:name="dvAuthor2" w:val=" "/>
    <w:docVar w:name="dvAuthor3" w:val=" "/>
    <w:docVar w:name="dvAuthorID" w:val="1490"/>
    <w:docVar w:name="dvAuthorID2" w:val=" "/>
    <w:docVar w:name="dvAuthorID3" w:val=" "/>
    <w:docVar w:name="dvAuthorPhone" w:val=" "/>
    <w:docVar w:name="dvAuthors" w:val="Andy Parks"/>
    <w:docVar w:name="dvAuthorsArray" w:val="1490þ"/>
    <w:docVar w:name="dvAuthorTitle" w:val="Strategic Planning Project Officer"/>
    <w:docVar w:name="dvAuthorTitle2" w:val=" "/>
    <w:docVar w:name="dvAuthorTitle3" w:val=" "/>
    <w:docVar w:name="dvChairmansCommitteeArray" w:val=" "/>
    <w:docVar w:name="dvClosedActId" w:val="0"/>
    <w:docVar w:name="dvClosedStatusChanged" w:val="False"/>
    <w:docVar w:name="dvCommittee" w:val="Council"/>
    <w:docVar w:name="dvCommitteeAbbreviation" w:val="OC"/>
    <w:docVar w:name="dvCommitteeEmailAddress" w:val=" "/>
    <w:docVar w:name="dvCommitteeId" w:val="1"/>
    <w:docVar w:name="dvCommitteeName" w:val="Lismore City Council"/>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15662"/>
    <w:docVar w:name="dvCouncilId" w:val="0"/>
    <w:docVar w:name="dvCouncilText" w:val=" "/>
    <w:docVar w:name="dvCurrentReferencesArray" w:val=" "/>
    <w:docVar w:name="dvDAApplicant" w:val=" "/>
    <w:docVar w:name="dvDAOwner" w:val="To seek a Council resolution to support a Planning Proposal to amend Schedule 1 of the LEP to allow an additional permitted use (function centre) at 163 Invercauld Road, Goonellabah and seek a Gateway Determination from the Department of Planning, Industry and Environment. "/>
    <w:docVar w:name="dvDate" w:val="18 October 2019"/>
    <w:docVar w:name="dvDateMeeting" w:val="03 December 2019"/>
    <w:docVar w:name="dvDateMeetingDisplay" w:val="03 December 2019"/>
    <w:docVar w:name="dvDateMeetingId" w:val="3744"/>
    <w:docVar w:name="dvDateModified" w:val="29 November 2019"/>
    <w:docVar w:name="dvDefaultFont" w:val="Verdana"/>
    <w:docVar w:name="dvDeferredFromDate" w:val=" "/>
    <w:docVar w:name="dvDeferredFromMeetingId" w:val="0"/>
    <w:docVar w:name="dvDeferredFromSpecialFlag" w:val="False"/>
    <w:docVar w:name="dvDivisionHeadName" w:val="Chris Watts"/>
    <w:docVar w:name="dvDivisionId" w:val="8"/>
    <w:docVar w:name="dvDivisionName" w:val="Development &amp; Compliance"/>
    <w:docVar w:name="dvDocumentChanged" w:val="0"/>
    <w:docVar w:name="dvDocumentTypeName" w:val="Report"/>
    <w:docVar w:name="dvDoNotCheckIn" w:val="0"/>
    <w:docVar w:name="dvEDMSContainerId" w:val="AF19/4120"/>
    <w:docVar w:name="dvEDMSContainerNumber" w:val=" "/>
    <w:docVar w:name="dvEDRMSAlternateFolderIds" w:val=" "/>
    <w:docVar w:name="dvEDRMSContainerTitle" w:val="004.2019.00000004.001 - Planning Proposals - 163 Invercauld Road GOONELLABAH 2480 -"/>
    <w:docVar w:name="dvEDRMSDestinationFolderId" w:val=" "/>
    <w:docVar w:name="dvEDRMSDestinationFolderTitle" w:val=" "/>
    <w:docVar w:name="dvFileName" w:val="OC03122019OR_6.DOCX"/>
    <w:docVar w:name="dvFileNumber" w:val="BP19/1275"/>
    <w:docVar w:name="dvFilePath" w:val="O:\DATABASE\INFOCOUNCIL\CHECKOUTS\shelley_oldham"/>
    <w:docVar w:name="dvFileRevisionNotRetained" w:val="False"/>
    <w:docVar w:name="dvFooterText" w:val=" "/>
    <w:docVar w:name="dvForAction" w:val="True"/>
    <w:docVar w:name="dvForActionCompletionDate" w:val="02 January 2020"/>
    <w:docVar w:name="dvForceRevision" w:val="False"/>
    <w:docVar w:name="dvItemNumber" w:val=" "/>
    <w:docVar w:name="dvItemNumberMasked" w:val=" "/>
    <w:docVar w:name="dvItemNumberMaskIdentifier" w:val=" "/>
    <w:docVar w:name="dvLastSecurityLogins" w:val=" "/>
    <w:docVar w:name="dvMasterProgramId" w:val="3"/>
    <w:docVar w:name="dvMasterProgramItem1" w:val="Our built environment"/>
    <w:docVar w:name="dvMasterProgramItem2" w:val="Our land-use planning caters for all sectors of the community."/>
    <w:docVar w:name="dvMasterProgramItem3" w:val="Ensure a diverse range of land use and development opportunities are available."/>
    <w:docVar w:name="dvMasterProgramItemID" w:val="6151"/>
    <w:docVar w:name="dvMasterProgramItemsArray" w:val="6137þ6149þ6151þ"/>
    <w:docVar w:name="dvMasterProgramName" w:val="2017"/>
    <w:docVar w:name="dvMasterSequenceNumber" w:val=" "/>
    <w:docVar w:name="dvMeetingScheduleId" w:val="3744"/>
    <w:docVar w:name="dvMinutedForMayor" w:val="False"/>
    <w:docVar w:name="dvMinutedForName" w:val=" "/>
    <w:docVar w:name="dvMinutedForTitle" w:val=" "/>
    <w:docVar w:name="dvOfficers" w:val="Paula Newman; Tim Gilmore; Sharon Harwood; Shelley Oldham"/>
    <w:docVar w:name="dvOfficersArray" w:val="Paula NewmanýIntegrated PlanningþTim GilmoreýCorporate ServicesþSharon HarwoodýPartnership, Planning and EngagementþShelley OldhamýGeneral Managers Officeþ"/>
    <w:docVar w:name="dvOldChairmansCommitteeArray" w:val=" "/>
    <w:docVar w:name="dvOldPresentations" w:val=" "/>
    <w:docVar w:name="dvOrderNumber" w:val="6"/>
    <w:docVar w:name="dvOrigRecommendationLength" w:val="0"/>
    <w:docVar w:name="dvOrigSectionCount" w:val="5"/>
    <w:docVar w:name="dvPlanningApplicationDocument" w:val=" "/>
    <w:docVar w:name="dvPresentationChanged" w:val="False"/>
    <w:docVar w:name="dvPresentationRequired" w:val="0"/>
    <w:docVar w:name="dvPresentationsArray" w:val=" "/>
    <w:docVar w:name="dvPresentationsChanged" w:val="0"/>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BP19/1275"/>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6"/>
    <w:docVar w:name="dvRelatedReportId" w:val="0"/>
    <w:docVar w:name="dvReportFrom" w:val="Strategic Planning Coordinator - Integrated Planning"/>
    <w:docVar w:name="dvReportName" w:val="ITEM /19 Planning Proposal to amend Schedule 1 of the Lismore Local Environmental Plan 2012 to allow an additional permitted use at 163 Invercauld Road, Goonellabah"/>
    <w:docVar w:name="dvReportNumber" w:val=" "/>
    <w:docVar w:name="dvReportTo" w:val="General Manager"/>
    <w:docVar w:name="dvRequestorsArray" w:val=" "/>
    <w:docVar w:name="dvSequenceNumber" w:val=" "/>
    <w:docVar w:name="dvSortOrder" w:val="40"/>
    <w:docVar w:name="dvSpecialFlag" w:val="False"/>
    <w:docVar w:name="dvSubject" w:val="Planning Proposal to amend Schedule 1 of the Lismore Local Environmental Plan 2012 to allow an additional permitted use at 163 Invercauld Road, Goonellabah"/>
    <w:docVar w:name="dvSubjectWithSoftReturns" w:val="Planning Proposal to amend Schedule 1 of the Lismore Local Environmental Plan 2012 to allow an additional permitted use at 163 Invercauld Road, Goonellabah"/>
    <w:docVar w:name="dvSummaryAgendaSectionNo" w:val="2"/>
    <w:docVar w:name="dvSupplementary" w:val="False"/>
    <w:docVar w:name="dvTemplatesPath" w:val="O:\Database\Infocouncil\Templates\"/>
    <w:docVar w:name="dvTimeMeeting" w:val="6.00pm"/>
    <w:docVar w:name="dvTitle" w:val="General Manager - 3 00 2019"/>
    <w:docVar w:name="dvTypistInitials" w:val="AP"/>
    <w:docVar w:name="dvUpdateDatabase" w:val="False"/>
    <w:docVar w:name="dvUpdateItemNo" w:val="False"/>
    <w:docVar w:name="dvUtility" w:val=" "/>
    <w:docVar w:name="dvUtilityCheckbox" w:val="False"/>
    <w:docVar w:name="dvUtilityCheckbox2" w:val="False"/>
    <w:docVar w:name="dvYear" w:val="2019"/>
  </w:docVars>
  <w:rsids>
    <w:rsidRoot w:val="00806C1A"/>
    <w:rsid w:val="00000457"/>
    <w:rsid w:val="0000067E"/>
    <w:rsid w:val="00000FCB"/>
    <w:rsid w:val="00001622"/>
    <w:rsid w:val="00007CE1"/>
    <w:rsid w:val="00007EF5"/>
    <w:rsid w:val="00015559"/>
    <w:rsid w:val="00033D64"/>
    <w:rsid w:val="000371FF"/>
    <w:rsid w:val="00043674"/>
    <w:rsid w:val="00051553"/>
    <w:rsid w:val="00051FA3"/>
    <w:rsid w:val="00057AB7"/>
    <w:rsid w:val="00065892"/>
    <w:rsid w:val="0007060B"/>
    <w:rsid w:val="00072565"/>
    <w:rsid w:val="00082FA0"/>
    <w:rsid w:val="000B37F0"/>
    <w:rsid w:val="000B4E5E"/>
    <w:rsid w:val="000B74BE"/>
    <w:rsid w:val="000D0152"/>
    <w:rsid w:val="000D1326"/>
    <w:rsid w:val="000D5F4D"/>
    <w:rsid w:val="000D71C7"/>
    <w:rsid w:val="000E4BA8"/>
    <w:rsid w:val="000E7A88"/>
    <w:rsid w:val="000F0ACE"/>
    <w:rsid w:val="000F55E4"/>
    <w:rsid w:val="00100441"/>
    <w:rsid w:val="001026A2"/>
    <w:rsid w:val="00115463"/>
    <w:rsid w:val="00116F67"/>
    <w:rsid w:val="00120A51"/>
    <w:rsid w:val="00121EA6"/>
    <w:rsid w:val="001330C4"/>
    <w:rsid w:val="00154DEE"/>
    <w:rsid w:val="00157F5A"/>
    <w:rsid w:val="00160918"/>
    <w:rsid w:val="001616E2"/>
    <w:rsid w:val="00161EBC"/>
    <w:rsid w:val="00171906"/>
    <w:rsid w:val="001806EC"/>
    <w:rsid w:val="0018408E"/>
    <w:rsid w:val="001A1351"/>
    <w:rsid w:val="001A63CE"/>
    <w:rsid w:val="001B27B0"/>
    <w:rsid w:val="001C07C6"/>
    <w:rsid w:val="001D17DE"/>
    <w:rsid w:val="001E561C"/>
    <w:rsid w:val="001E77A8"/>
    <w:rsid w:val="002020DF"/>
    <w:rsid w:val="00210C06"/>
    <w:rsid w:val="0021354C"/>
    <w:rsid w:val="00233C4C"/>
    <w:rsid w:val="00234F82"/>
    <w:rsid w:val="00245A64"/>
    <w:rsid w:val="00256CB8"/>
    <w:rsid w:val="002712C9"/>
    <w:rsid w:val="00283194"/>
    <w:rsid w:val="00285E48"/>
    <w:rsid w:val="002A53F0"/>
    <w:rsid w:val="002B3CB3"/>
    <w:rsid w:val="002B535A"/>
    <w:rsid w:val="002C4644"/>
    <w:rsid w:val="002D4EDF"/>
    <w:rsid w:val="002F088B"/>
    <w:rsid w:val="002F2DED"/>
    <w:rsid w:val="002F7089"/>
    <w:rsid w:val="00313990"/>
    <w:rsid w:val="0033184D"/>
    <w:rsid w:val="0033223B"/>
    <w:rsid w:val="0033616C"/>
    <w:rsid w:val="00350C63"/>
    <w:rsid w:val="003608E4"/>
    <w:rsid w:val="003621C8"/>
    <w:rsid w:val="003628C3"/>
    <w:rsid w:val="0036634E"/>
    <w:rsid w:val="00366494"/>
    <w:rsid w:val="00370BC5"/>
    <w:rsid w:val="00373DA4"/>
    <w:rsid w:val="00380FD0"/>
    <w:rsid w:val="00385B70"/>
    <w:rsid w:val="00390C0D"/>
    <w:rsid w:val="00391FB6"/>
    <w:rsid w:val="00396212"/>
    <w:rsid w:val="003B4A53"/>
    <w:rsid w:val="003B53F2"/>
    <w:rsid w:val="003C5861"/>
    <w:rsid w:val="003C6528"/>
    <w:rsid w:val="003D22CC"/>
    <w:rsid w:val="003D3C84"/>
    <w:rsid w:val="003D5E22"/>
    <w:rsid w:val="003E1E86"/>
    <w:rsid w:val="003E51FC"/>
    <w:rsid w:val="003F301A"/>
    <w:rsid w:val="00411BDA"/>
    <w:rsid w:val="00414469"/>
    <w:rsid w:val="00415276"/>
    <w:rsid w:val="00421157"/>
    <w:rsid w:val="00432EAD"/>
    <w:rsid w:val="00435476"/>
    <w:rsid w:val="00440675"/>
    <w:rsid w:val="004560B7"/>
    <w:rsid w:val="00463D2F"/>
    <w:rsid w:val="00481611"/>
    <w:rsid w:val="00490198"/>
    <w:rsid w:val="004B7C55"/>
    <w:rsid w:val="004C640C"/>
    <w:rsid w:val="004E4B34"/>
    <w:rsid w:val="005047CA"/>
    <w:rsid w:val="0051354F"/>
    <w:rsid w:val="00532914"/>
    <w:rsid w:val="005453D2"/>
    <w:rsid w:val="005459CF"/>
    <w:rsid w:val="00546FFC"/>
    <w:rsid w:val="0055305A"/>
    <w:rsid w:val="005572A2"/>
    <w:rsid w:val="00561387"/>
    <w:rsid w:val="00566730"/>
    <w:rsid w:val="005670BF"/>
    <w:rsid w:val="00582DBA"/>
    <w:rsid w:val="00583F3F"/>
    <w:rsid w:val="00584B93"/>
    <w:rsid w:val="005927BD"/>
    <w:rsid w:val="00596473"/>
    <w:rsid w:val="00596F25"/>
    <w:rsid w:val="005A7E40"/>
    <w:rsid w:val="005B0AE5"/>
    <w:rsid w:val="005B4792"/>
    <w:rsid w:val="0061020D"/>
    <w:rsid w:val="0061034B"/>
    <w:rsid w:val="00610445"/>
    <w:rsid w:val="0061484E"/>
    <w:rsid w:val="00620DD2"/>
    <w:rsid w:val="006212DE"/>
    <w:rsid w:val="00622F1D"/>
    <w:rsid w:val="00625239"/>
    <w:rsid w:val="0063414F"/>
    <w:rsid w:val="006465EF"/>
    <w:rsid w:val="00650D75"/>
    <w:rsid w:val="006519AE"/>
    <w:rsid w:val="00664FEE"/>
    <w:rsid w:val="006656F1"/>
    <w:rsid w:val="006656F3"/>
    <w:rsid w:val="00670323"/>
    <w:rsid w:val="0067512A"/>
    <w:rsid w:val="00677BF4"/>
    <w:rsid w:val="0068099B"/>
    <w:rsid w:val="0068257B"/>
    <w:rsid w:val="006829F2"/>
    <w:rsid w:val="00685ED5"/>
    <w:rsid w:val="00690357"/>
    <w:rsid w:val="00691504"/>
    <w:rsid w:val="00691574"/>
    <w:rsid w:val="006920DE"/>
    <w:rsid w:val="00696578"/>
    <w:rsid w:val="006A1A9F"/>
    <w:rsid w:val="006A231A"/>
    <w:rsid w:val="006A2F5B"/>
    <w:rsid w:val="006A40E7"/>
    <w:rsid w:val="006A4D2F"/>
    <w:rsid w:val="006B639A"/>
    <w:rsid w:val="006C1CEA"/>
    <w:rsid w:val="006C2C19"/>
    <w:rsid w:val="006C62B4"/>
    <w:rsid w:val="006C649D"/>
    <w:rsid w:val="006D06B2"/>
    <w:rsid w:val="006D5AA6"/>
    <w:rsid w:val="006F4C33"/>
    <w:rsid w:val="006F6D50"/>
    <w:rsid w:val="006F71B1"/>
    <w:rsid w:val="00712FBA"/>
    <w:rsid w:val="0071350B"/>
    <w:rsid w:val="0071370A"/>
    <w:rsid w:val="00716CFE"/>
    <w:rsid w:val="00723D2A"/>
    <w:rsid w:val="00724EC7"/>
    <w:rsid w:val="007258E4"/>
    <w:rsid w:val="007410A9"/>
    <w:rsid w:val="00741C55"/>
    <w:rsid w:val="0074250B"/>
    <w:rsid w:val="0074501C"/>
    <w:rsid w:val="0074698A"/>
    <w:rsid w:val="007502C8"/>
    <w:rsid w:val="007519D9"/>
    <w:rsid w:val="00756D14"/>
    <w:rsid w:val="00772866"/>
    <w:rsid w:val="00772DF0"/>
    <w:rsid w:val="00782587"/>
    <w:rsid w:val="00782B33"/>
    <w:rsid w:val="00787F65"/>
    <w:rsid w:val="007A2EA2"/>
    <w:rsid w:val="007B2298"/>
    <w:rsid w:val="007B654C"/>
    <w:rsid w:val="007C5F03"/>
    <w:rsid w:val="007D1635"/>
    <w:rsid w:val="007D465A"/>
    <w:rsid w:val="007F435A"/>
    <w:rsid w:val="008011BA"/>
    <w:rsid w:val="00806C1A"/>
    <w:rsid w:val="00807BCA"/>
    <w:rsid w:val="008124CD"/>
    <w:rsid w:val="00825E7B"/>
    <w:rsid w:val="00842849"/>
    <w:rsid w:val="008435E3"/>
    <w:rsid w:val="00843860"/>
    <w:rsid w:val="00856127"/>
    <w:rsid w:val="00885C8B"/>
    <w:rsid w:val="00887785"/>
    <w:rsid w:val="008877FE"/>
    <w:rsid w:val="0089657B"/>
    <w:rsid w:val="00896E6C"/>
    <w:rsid w:val="008C0653"/>
    <w:rsid w:val="008D2D5D"/>
    <w:rsid w:val="008E3EF9"/>
    <w:rsid w:val="008F1E10"/>
    <w:rsid w:val="008F209F"/>
    <w:rsid w:val="008F2E77"/>
    <w:rsid w:val="009041D6"/>
    <w:rsid w:val="009151E2"/>
    <w:rsid w:val="009261AE"/>
    <w:rsid w:val="00927DBB"/>
    <w:rsid w:val="00930651"/>
    <w:rsid w:val="00930E3E"/>
    <w:rsid w:val="0093700A"/>
    <w:rsid w:val="00944D0D"/>
    <w:rsid w:val="00947DAD"/>
    <w:rsid w:val="00956A3C"/>
    <w:rsid w:val="00994BFF"/>
    <w:rsid w:val="009A6B63"/>
    <w:rsid w:val="009B10B2"/>
    <w:rsid w:val="009C050B"/>
    <w:rsid w:val="009C7D9B"/>
    <w:rsid w:val="009D0345"/>
    <w:rsid w:val="009D1C9E"/>
    <w:rsid w:val="009D6425"/>
    <w:rsid w:val="009F11A4"/>
    <w:rsid w:val="009F1442"/>
    <w:rsid w:val="009F16F9"/>
    <w:rsid w:val="009F7D3C"/>
    <w:rsid w:val="00A00404"/>
    <w:rsid w:val="00A0087F"/>
    <w:rsid w:val="00A01057"/>
    <w:rsid w:val="00A01094"/>
    <w:rsid w:val="00A11B66"/>
    <w:rsid w:val="00A1568F"/>
    <w:rsid w:val="00A275B1"/>
    <w:rsid w:val="00A321A9"/>
    <w:rsid w:val="00A52FDD"/>
    <w:rsid w:val="00A60E7A"/>
    <w:rsid w:val="00A67B12"/>
    <w:rsid w:val="00A81083"/>
    <w:rsid w:val="00A83CFC"/>
    <w:rsid w:val="00A95C57"/>
    <w:rsid w:val="00AB3E94"/>
    <w:rsid w:val="00AB4A23"/>
    <w:rsid w:val="00AC7848"/>
    <w:rsid w:val="00AF2C49"/>
    <w:rsid w:val="00B02265"/>
    <w:rsid w:val="00B13737"/>
    <w:rsid w:val="00B1438F"/>
    <w:rsid w:val="00B16202"/>
    <w:rsid w:val="00B170EF"/>
    <w:rsid w:val="00B336FB"/>
    <w:rsid w:val="00B421A5"/>
    <w:rsid w:val="00B45313"/>
    <w:rsid w:val="00B50F47"/>
    <w:rsid w:val="00B52956"/>
    <w:rsid w:val="00B53597"/>
    <w:rsid w:val="00B60493"/>
    <w:rsid w:val="00B64C77"/>
    <w:rsid w:val="00B65786"/>
    <w:rsid w:val="00B67051"/>
    <w:rsid w:val="00B678AE"/>
    <w:rsid w:val="00B74A01"/>
    <w:rsid w:val="00BA2F6A"/>
    <w:rsid w:val="00BB26C9"/>
    <w:rsid w:val="00BB5F13"/>
    <w:rsid w:val="00BB7E41"/>
    <w:rsid w:val="00BD2ADD"/>
    <w:rsid w:val="00BD3CCF"/>
    <w:rsid w:val="00BD43A2"/>
    <w:rsid w:val="00BE755F"/>
    <w:rsid w:val="00BF0261"/>
    <w:rsid w:val="00BF098B"/>
    <w:rsid w:val="00BF7606"/>
    <w:rsid w:val="00C00652"/>
    <w:rsid w:val="00C006A3"/>
    <w:rsid w:val="00C048E6"/>
    <w:rsid w:val="00C04EFC"/>
    <w:rsid w:val="00C108F3"/>
    <w:rsid w:val="00C30A8E"/>
    <w:rsid w:val="00C44247"/>
    <w:rsid w:val="00C44FAB"/>
    <w:rsid w:val="00C45A9F"/>
    <w:rsid w:val="00C462B6"/>
    <w:rsid w:val="00C47080"/>
    <w:rsid w:val="00C50E33"/>
    <w:rsid w:val="00C6088C"/>
    <w:rsid w:val="00C63CDE"/>
    <w:rsid w:val="00C71087"/>
    <w:rsid w:val="00C71B55"/>
    <w:rsid w:val="00C83A33"/>
    <w:rsid w:val="00C95C2C"/>
    <w:rsid w:val="00CA0AFF"/>
    <w:rsid w:val="00CA39C7"/>
    <w:rsid w:val="00CA5F78"/>
    <w:rsid w:val="00CA62F4"/>
    <w:rsid w:val="00CB1795"/>
    <w:rsid w:val="00CB4287"/>
    <w:rsid w:val="00CB5E35"/>
    <w:rsid w:val="00CB7ACE"/>
    <w:rsid w:val="00CC06FE"/>
    <w:rsid w:val="00CC6F45"/>
    <w:rsid w:val="00CE5268"/>
    <w:rsid w:val="00CF2208"/>
    <w:rsid w:val="00CF42AD"/>
    <w:rsid w:val="00D05782"/>
    <w:rsid w:val="00D13D8A"/>
    <w:rsid w:val="00D148EB"/>
    <w:rsid w:val="00D20C91"/>
    <w:rsid w:val="00D41554"/>
    <w:rsid w:val="00D458B8"/>
    <w:rsid w:val="00D4786F"/>
    <w:rsid w:val="00D50900"/>
    <w:rsid w:val="00D53B77"/>
    <w:rsid w:val="00D62424"/>
    <w:rsid w:val="00D70DEB"/>
    <w:rsid w:val="00D77971"/>
    <w:rsid w:val="00D837FB"/>
    <w:rsid w:val="00D943C0"/>
    <w:rsid w:val="00D97663"/>
    <w:rsid w:val="00DA1F48"/>
    <w:rsid w:val="00DA207E"/>
    <w:rsid w:val="00DA6550"/>
    <w:rsid w:val="00DB2661"/>
    <w:rsid w:val="00DB3A9F"/>
    <w:rsid w:val="00DB525B"/>
    <w:rsid w:val="00DE44EE"/>
    <w:rsid w:val="00E12BE4"/>
    <w:rsid w:val="00E2228B"/>
    <w:rsid w:val="00E35228"/>
    <w:rsid w:val="00E3795E"/>
    <w:rsid w:val="00E506EA"/>
    <w:rsid w:val="00E52737"/>
    <w:rsid w:val="00E559A1"/>
    <w:rsid w:val="00E57095"/>
    <w:rsid w:val="00E71F33"/>
    <w:rsid w:val="00E7438B"/>
    <w:rsid w:val="00E9185B"/>
    <w:rsid w:val="00E964DF"/>
    <w:rsid w:val="00EA1F55"/>
    <w:rsid w:val="00EB02AD"/>
    <w:rsid w:val="00EB0BFB"/>
    <w:rsid w:val="00EB22B7"/>
    <w:rsid w:val="00EC1892"/>
    <w:rsid w:val="00F0139D"/>
    <w:rsid w:val="00F110D4"/>
    <w:rsid w:val="00F11B4E"/>
    <w:rsid w:val="00F21D46"/>
    <w:rsid w:val="00F243A1"/>
    <w:rsid w:val="00F33964"/>
    <w:rsid w:val="00F37E70"/>
    <w:rsid w:val="00F5698A"/>
    <w:rsid w:val="00F57E44"/>
    <w:rsid w:val="00F66B0A"/>
    <w:rsid w:val="00F71A23"/>
    <w:rsid w:val="00F842CD"/>
    <w:rsid w:val="00FA5848"/>
    <w:rsid w:val="00FA67B4"/>
    <w:rsid w:val="00FA706F"/>
    <w:rsid w:val="00FB02BF"/>
    <w:rsid w:val="00FB47CD"/>
    <w:rsid w:val="00FC08F4"/>
    <w:rsid w:val="00FE1C77"/>
    <w:rsid w:val="00FE5A1C"/>
    <w:rsid w:val="00FF2B99"/>
    <w:rsid w:val="00FF660D"/>
    <w:rsid w:val="00FF6804"/>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ECC307"/>
  <w15:docId w15:val="{C4153A80-5114-4718-A207-43079E8D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7F5A"/>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sz w:val="24"/>
      <w:lang w:val="en-AU"/>
    </w:rPr>
  </w:style>
  <w:style w:type="paragraph" w:styleId="Footer">
    <w:name w:val="footer"/>
    <w:basedOn w:val="Normal"/>
    <w:pPr>
      <w:pBdr>
        <w:top w:val="single" w:sz="4" w:space="1" w:color="auto"/>
      </w:pBdr>
      <w:tabs>
        <w:tab w:val="center" w:pos="4320"/>
        <w:tab w:val="right" w:pos="9214"/>
      </w:tabs>
    </w:pPr>
    <w:rPr>
      <w:rFonts w:cs="Arial"/>
      <w:b/>
      <w:noProof/>
      <w:lang w:val="en-AU"/>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lang w:val="en-AU"/>
    </w:rPr>
  </w:style>
  <w:style w:type="paragraph" w:styleId="BodyText">
    <w:name w:val="Body Text"/>
    <w:basedOn w:val="Normal"/>
    <w:link w:val="BodyTextChar"/>
    <w:rsid w:val="00A52FDD"/>
    <w:pPr>
      <w:spacing w:line="260" w:lineRule="exact"/>
      <w:ind w:left="1134"/>
    </w:pPr>
    <w:rPr>
      <w:sz w:val="24"/>
      <w:lang w:val="en-AU"/>
    </w:r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paragraph" w:customStyle="1" w:styleId="Report">
    <w:name w:val="Report"/>
    <w:basedOn w:val="Heading1"/>
    <w:next w:val="Heading3"/>
    <w:rsid w:val="009F1442"/>
    <w:pPr>
      <w:widowControl w:val="0"/>
      <w:pBdr>
        <w:top w:val="single" w:sz="12" w:space="4" w:color="auto"/>
        <w:left w:val="single" w:sz="12" w:space="4" w:color="auto"/>
        <w:bottom w:val="single" w:sz="12" w:space="4" w:color="auto"/>
        <w:right w:val="single" w:sz="12" w:space="4" w:color="auto"/>
      </w:pBdr>
      <w:spacing w:after="220"/>
      <w:jc w:val="center"/>
    </w:pPr>
    <w:rPr>
      <w:rFonts w:ascii="Arial (W1)" w:hAnsi="Arial (W1)"/>
      <w:bCs/>
      <w:caps/>
      <w:szCs w:val="20"/>
      <w:lang w:val="en-US"/>
    </w:rPr>
  </w:style>
  <w:style w:type="character" w:styleId="Hyperlink">
    <w:name w:val="Hyperlink"/>
    <w:rsid w:val="006656F1"/>
    <w:rPr>
      <w:color w:val="0000FF"/>
      <w:u w:val="single"/>
    </w:rPr>
  </w:style>
  <w:style w:type="table" w:styleId="TableGrid">
    <w:name w:val="Table Grid"/>
    <w:basedOn w:val="TableNormal"/>
    <w:uiPriority w:val="39"/>
    <w:rsid w:val="0082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81083"/>
    <w:pPr>
      <w:ind w:left="720"/>
    </w:pPr>
    <w:rPr>
      <w:rFonts w:ascii="Calibri" w:eastAsia="Calibri" w:hAnsi="Calibri"/>
      <w:szCs w:val="22"/>
      <w:lang w:val="en-AU"/>
    </w:rPr>
  </w:style>
  <w:style w:type="character" w:customStyle="1" w:styleId="ListParagraphChar">
    <w:name w:val="List Paragraph Char"/>
    <w:basedOn w:val="DefaultParagraphFont"/>
    <w:link w:val="ListParagraph"/>
    <w:uiPriority w:val="34"/>
    <w:rsid w:val="00A81083"/>
    <w:rPr>
      <w:rFonts w:ascii="Calibri" w:eastAsia="Calibri" w:hAnsi="Calibri"/>
      <w:sz w:val="22"/>
      <w:szCs w:val="22"/>
      <w:lang w:eastAsia="en-US"/>
    </w:rPr>
  </w:style>
  <w:style w:type="paragraph" w:styleId="BalloonText">
    <w:name w:val="Balloon Text"/>
    <w:basedOn w:val="Normal"/>
    <w:link w:val="BalloonTextChar"/>
    <w:semiHidden/>
    <w:unhideWhenUsed/>
    <w:rsid w:val="0071370A"/>
    <w:rPr>
      <w:rFonts w:ascii="Segoe UI" w:hAnsi="Segoe UI" w:cs="Segoe UI"/>
      <w:sz w:val="18"/>
      <w:szCs w:val="18"/>
    </w:rPr>
  </w:style>
  <w:style w:type="character" w:customStyle="1" w:styleId="BalloonTextChar">
    <w:name w:val="Balloon Text Char"/>
    <w:basedOn w:val="DefaultParagraphFont"/>
    <w:link w:val="BalloonText"/>
    <w:semiHidden/>
    <w:rsid w:val="0071370A"/>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738777">
      <w:bodyDiv w:val="1"/>
      <w:marLeft w:val="0"/>
      <w:marRight w:val="0"/>
      <w:marTop w:val="0"/>
      <w:marBottom w:val="0"/>
      <w:divBdr>
        <w:top w:val="none" w:sz="0" w:space="0" w:color="auto"/>
        <w:left w:val="none" w:sz="0" w:space="0" w:color="auto"/>
        <w:bottom w:val="none" w:sz="0" w:space="0" w:color="auto"/>
        <w:right w:val="none" w:sz="0" w:space="0" w:color="auto"/>
      </w:divBdr>
      <w:divsChild>
        <w:div w:id="41845214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052405A9052E4EB77506247418C13D" ma:contentTypeVersion="6" ma:contentTypeDescription="Create a new document." ma:contentTypeScope="" ma:versionID="970a8e0d9bf22438dd0417162b82ff8e">
  <xsd:schema xmlns:xsd="http://www.w3.org/2001/XMLSchema" xmlns:xs="http://www.w3.org/2001/XMLSchema" xmlns:p="http://schemas.microsoft.com/office/2006/metadata/properties" xmlns:ns2="b51d5e4f-674c-4f11-9b34-7b47954b5b87" xmlns:ns3="11983363-5bff-40a2-b93a-64a920491737" targetNamespace="http://schemas.microsoft.com/office/2006/metadata/properties" ma:root="true" ma:fieldsID="45b58703e68e80977fbea9fb1fefcdf7" ns2:_="" ns3:_="">
    <xsd:import namespace="b51d5e4f-674c-4f11-9b34-7b47954b5b87"/>
    <xsd:import namespace="11983363-5bff-40a2-b93a-64a92049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5e4f-674c-4f11-9b34-7b47954b5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983363-5bff-40a2-b93a-64a92049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99B8BF-4949-4A8A-8524-2BC7FFCB66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9A8F58-C572-48ED-9565-3904DD9C8DA1}">
  <ds:schemaRefs>
    <ds:schemaRef ds:uri="http://schemas.microsoft.com/sharepoint/v3/contenttype/forms"/>
  </ds:schemaRefs>
</ds:datastoreItem>
</file>

<file path=customXml/itemProps3.xml><?xml version="1.0" encoding="utf-8"?>
<ds:datastoreItem xmlns:ds="http://schemas.openxmlformats.org/officeDocument/2006/customXml" ds:itemID="{2B439790-2DA8-4918-B13B-D6075581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d5e4f-674c-4f11-9b34-7b47954b5b87"/>
    <ds:schemaRef ds:uri="11983363-5bff-40a2-b93a-64a920491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2629</Words>
  <Characters>14989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General Manager - 3 00 2019</vt:lpstr>
    </vt:vector>
  </TitlesOfParts>
  <Company>Lismore</Company>
  <LinksUpToDate>false</LinksUpToDate>
  <CharactersWithSpaces>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Manager - 3 00 2019</dc:title>
  <dc:subject>Planning Proposal to amend Schedule 1 of the Lismore Local Environmental Plan 2012 to allow an additional permitted use at 163 Invercauld Road, Goonellabah</dc:subject>
  <dc:creator>Andy Parks</dc:creator>
  <cp:keywords>Planning Proposal to amend Schedule 1 of the Lismore Local Environmental Plan 2012 to allow an additional permitted use at 163 Invercauld Road, Goonellabah BP19/1275</cp:keywords>
  <cp:lastModifiedBy>Amy Ahern</cp:lastModifiedBy>
  <cp:revision>2</cp:revision>
  <dcterms:created xsi:type="dcterms:W3CDTF">2019-12-04T23:00:00Z</dcterms:created>
  <dcterms:modified xsi:type="dcterms:W3CDTF">2019-12-04T23:00:00Z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RecommendationSection">
    <vt:lpwstr>3</vt:lpwstr>
  </property>
  <property fmtid="{D5CDD505-2E9C-101B-9397-08002B2CF9AE}" pid="4" name="NoSpellCheck">
    <vt:bool>true</vt:bool>
  </property>
  <property fmtid="{D5CDD505-2E9C-101B-9397-08002B2CF9AE}" pid="5" name="GotoFirstField">
    <vt:bool>true</vt:bool>
  </property>
  <property fmtid="{D5CDD505-2E9C-101B-9397-08002B2CF9AE}" pid="6" name="AttachmentsIncludeInAgenda">
    <vt:bool>true</vt:bool>
  </property>
  <property fmtid="{D5CDD505-2E9C-101B-9397-08002B2CF9AE}" pid="7" name="HideBrowseButton">
    <vt:bool>false</vt:bool>
  </property>
  <property fmtid="{D5CDD505-2E9C-101B-9397-08002B2CF9AE}" pid="8" name="DefaultTabStop">
    <vt:lpwstr>1</vt:lpwstr>
  </property>
  <property fmtid="{D5CDD505-2E9C-101B-9397-08002B2CF9AE}" pid="9" name="OrigSectionCount">
    <vt:lpwstr>5</vt:lpwstr>
  </property>
  <property fmtid="{D5CDD505-2E9C-101B-9397-08002B2CF9AE}" pid="10" name="AttachmentsIncludeInAgendaText">
    <vt:lpwstr>More than 7 pages (will be excluded from main agenda)</vt:lpwstr>
  </property>
  <property fmtid="{D5CDD505-2E9C-101B-9397-08002B2CF9AE}" pid="11" name="ProtectedSections">
    <vt:lpwstr>1,5</vt:lpwstr>
  </property>
  <property fmtid="{D5CDD505-2E9C-101B-9397-08002B2CF9AE}" pid="12" name="SummarySection">
    <vt:lpwstr>2</vt:lpwstr>
  </property>
  <property fmtid="{D5CDD505-2E9C-101B-9397-08002B2CF9AE}" pid="13" name="AddTitleToAuthors">
    <vt:lpwstr>A</vt:lpwstr>
  </property>
  <property fmtid="{D5CDD505-2E9C-101B-9397-08002B2CF9AE}" pid="14" name="DocumentChanged">
    <vt:lpwstr>True</vt:lpwstr>
  </property>
  <property fmtid="{D5CDD505-2E9C-101B-9397-08002B2CF9AE}" pid="15" name="DoNotCheckIn">
    <vt:lpwstr>0</vt:lpwstr>
  </property>
  <property fmtid="{D5CDD505-2E9C-101B-9397-08002B2CF9AE}" pid="16" name="PreventEDMSFormFromDisplaying">
    <vt:lpwstr>False</vt:lpwstr>
  </property>
  <property fmtid="{D5CDD505-2E9C-101B-9397-08002B2CF9AE}" pid="17" name="InfocouncilDocumentType">
    <vt:lpwstr>Report</vt:lpwstr>
  </property>
  <property fmtid="{D5CDD505-2E9C-101B-9397-08002B2CF9AE}" pid="18" name="InfocouncilVersion">
    <vt:lpwstr>7.6.2</vt:lpwstr>
  </property>
  <property fmtid="{D5CDD505-2E9C-101B-9397-08002B2CF9AE}" pid="19" name="HPTRIM_Ignore">
    <vt:lpwstr>True</vt:lpwstr>
  </property>
  <property fmtid="{D5CDD505-2E9C-101B-9397-08002B2CF9AE}" pid="20" name="UpdateDatabase">
    <vt:lpwstr>False</vt:lpwstr>
  </property>
  <property fmtid="{D5CDD505-2E9C-101B-9397-08002B2CF9AE}" pid="21" name="CorroId">
    <vt:lpwstr>15662</vt:lpwstr>
  </property>
  <property fmtid="{D5CDD505-2E9C-101B-9397-08002B2CF9AE}" pid="22" name="SequenceNumber">
    <vt:lpwstr> </vt:lpwstr>
  </property>
  <property fmtid="{D5CDD505-2E9C-101B-9397-08002B2CF9AE}" pid="23" name="MasterSequenceNumber">
    <vt:lpwstr> </vt:lpwstr>
  </property>
  <property fmtid="{D5CDD505-2E9C-101B-9397-08002B2CF9AE}" pid="24" name="FileName">
    <vt:lpwstr>OC03122019OR_6.DOCX</vt:lpwstr>
  </property>
  <property fmtid="{D5CDD505-2E9C-101B-9397-08002B2CF9AE}" pid="25" name="FileRevisionNotRetained">
    <vt:lpwstr>False</vt:lpwstr>
  </property>
  <property fmtid="{D5CDD505-2E9C-101B-9397-08002B2CF9AE}" pid="26" name="ItemNumberMasked">
    <vt:lpwstr> </vt:lpwstr>
  </property>
  <property fmtid="{D5CDD505-2E9C-101B-9397-08002B2CF9AE}" pid="27" name="ConfidentialType">
    <vt:lpwstr>P</vt:lpwstr>
  </property>
  <property fmtid="{D5CDD505-2E9C-101B-9397-08002B2CF9AE}" pid="28" name="ConfidentialCodes">
    <vt:lpwstr> </vt:lpwstr>
  </property>
  <property fmtid="{D5CDD505-2E9C-101B-9397-08002B2CF9AE}" pid="29" name="ConfidentialCodeReasons">
    <vt:lpwstr> </vt:lpwstr>
  </property>
  <property fmtid="{D5CDD505-2E9C-101B-9397-08002B2CF9AE}" pid="30" name="ConfidentialityAppliesToReport">
    <vt:lpwstr>True</vt:lpwstr>
  </property>
  <property fmtid="{D5CDD505-2E9C-101B-9397-08002B2CF9AE}" pid="31" name="ConfidentialityAppliesToAttachments">
    <vt:lpwstr>True</vt:lpwstr>
  </property>
  <property fmtid="{D5CDD505-2E9C-101B-9397-08002B2CF9AE}" pid="32" name="ConfidentialityAppliesToResolutions">
    <vt:lpwstr>True</vt:lpwstr>
  </property>
  <property fmtid="{D5CDD505-2E9C-101B-9397-08002B2CF9AE}" pid="33" name="ConfidentialReviewDate">
    <vt:lpwstr> </vt:lpwstr>
  </property>
  <property fmtid="{D5CDD505-2E9C-101B-9397-08002B2CF9AE}" pid="34" name="ConfidentialReviewEvent">
    <vt:lpwstr> </vt:lpwstr>
  </property>
  <property fmtid="{D5CDD505-2E9C-101B-9397-08002B2CF9AE}" pid="35" name="ConfidentialReason">
    <vt:lpwstr> </vt:lpwstr>
  </property>
  <property fmtid="{D5CDD505-2E9C-101B-9397-08002B2CF9AE}" pid="36" name="ClosedActId">
    <vt:lpwstr>0</vt:lpwstr>
  </property>
  <property fmtid="{D5CDD505-2E9C-101B-9397-08002B2CF9AE}" pid="37" name="ClosedStatusChanged">
    <vt:lpwstr>False</vt:lpwstr>
  </property>
  <property fmtid="{D5CDD505-2E9C-101B-9397-08002B2CF9AE}" pid="38" name="Committee">
    <vt:lpwstr>Council</vt:lpwstr>
  </property>
  <property fmtid="{D5CDD505-2E9C-101B-9397-08002B2CF9AE}" pid="39" name="PreviousItemsArray">
    <vt:lpwstr> </vt:lpwstr>
  </property>
  <property fmtid="{D5CDD505-2E9C-101B-9397-08002B2CF9AE}" pid="40" name="PreviousItemsChanged">
    <vt:lpwstr>False</vt:lpwstr>
  </property>
  <property fmtid="{D5CDD505-2E9C-101B-9397-08002B2CF9AE}" pid="41" name="AuthorsArray">
    <vt:lpwstr>1490þ</vt:lpwstr>
  </property>
  <property fmtid="{D5CDD505-2E9C-101B-9397-08002B2CF9AE}" pid="42" name="AuthorID">
    <vt:lpwstr>1490</vt:lpwstr>
  </property>
  <property fmtid="{D5CDD505-2E9C-101B-9397-08002B2CF9AE}" pid="43" name="Author">
    <vt:lpwstr>Andy Parks</vt:lpwstr>
  </property>
  <property fmtid="{D5CDD505-2E9C-101B-9397-08002B2CF9AE}" pid="44" name="AuthorTitle">
    <vt:lpwstr>Strategic Planning Project Officer</vt:lpwstr>
  </property>
  <property fmtid="{D5CDD505-2E9C-101B-9397-08002B2CF9AE}" pid="45" name="AuthorPhone">
    <vt:lpwstr> </vt:lpwstr>
  </property>
  <property fmtid="{D5CDD505-2E9C-101B-9397-08002B2CF9AE}" pid="46" name="Authors">
    <vt:lpwstr>Andy Parks</vt:lpwstr>
  </property>
  <property fmtid="{D5CDD505-2E9C-101B-9397-08002B2CF9AE}" pid="47" name="AuthorID2">
    <vt:lpwstr> </vt:lpwstr>
  </property>
  <property fmtid="{D5CDD505-2E9C-101B-9397-08002B2CF9AE}" pid="48" name="Author2">
    <vt:lpwstr> </vt:lpwstr>
  </property>
  <property fmtid="{D5CDD505-2E9C-101B-9397-08002B2CF9AE}" pid="49" name="AuthorTitle2">
    <vt:lpwstr> </vt:lpwstr>
  </property>
  <property fmtid="{D5CDD505-2E9C-101B-9397-08002B2CF9AE}" pid="50" name="AuthorID3">
    <vt:lpwstr> </vt:lpwstr>
  </property>
  <property fmtid="{D5CDD505-2E9C-101B-9397-08002B2CF9AE}" pid="51" name="Author3">
    <vt:lpwstr> </vt:lpwstr>
  </property>
  <property fmtid="{D5CDD505-2E9C-101B-9397-08002B2CF9AE}" pid="52" name="AuthorTitle3">
    <vt:lpwstr> </vt:lpwstr>
  </property>
  <property fmtid="{D5CDD505-2E9C-101B-9397-08002B2CF9AE}" pid="53" name="OldPresentations">
    <vt:lpwstr> </vt:lpwstr>
  </property>
  <property fmtid="{D5CDD505-2E9C-101B-9397-08002B2CF9AE}" pid="54" name="PresentationsArray">
    <vt:lpwstr> </vt:lpwstr>
  </property>
  <property fmtid="{D5CDD505-2E9C-101B-9397-08002B2CF9AE}" pid="55" name="PresentationChanged">
    <vt:lpwstr>False</vt:lpwstr>
  </property>
  <property fmtid="{D5CDD505-2E9C-101B-9397-08002B2CF9AE}" pid="56" name="PresentationRequired">
    <vt:lpwstr>0</vt:lpwstr>
  </property>
  <property fmtid="{D5CDD505-2E9C-101B-9397-08002B2CF9AE}" pid="57" name="OldChairmansCommitteeArray">
    <vt:lpwstr> </vt:lpwstr>
  </property>
  <property fmtid="{D5CDD505-2E9C-101B-9397-08002B2CF9AE}" pid="58" name="ChairmansCommitteeArray">
    <vt:lpwstr> </vt:lpwstr>
  </property>
  <property fmtid="{D5CDD505-2E9C-101B-9397-08002B2CF9AE}" pid="59" name="ApproversArray">
    <vt:lpwstr>1310þ1527þ1522þ1508þ</vt:lpwstr>
  </property>
  <property fmtid="{D5CDD505-2E9C-101B-9397-08002B2CF9AE}" pid="60" name="Officers">
    <vt:lpwstr>Paula Newman; Tim Gilmore; Sharon Harwood; Shelley Oldham</vt:lpwstr>
  </property>
  <property fmtid="{D5CDD505-2E9C-101B-9397-08002B2CF9AE}" pid="61" name="OfficersArray">
    <vt:lpwstr>Paula NewmanýIntegrated PlanningþTim GilmoreýCorporate ServicesþSharon HarwoodýPartnership, Planning and EngagementþShelley OldhamýGeneral Managers Officeþ</vt:lpwstr>
  </property>
  <property fmtid="{D5CDD505-2E9C-101B-9397-08002B2CF9AE}" pid="62" name="CurrentReferencesArray">
    <vt:lpwstr> </vt:lpwstr>
  </property>
  <property fmtid="{D5CDD505-2E9C-101B-9397-08002B2CF9AE}" pid="63" name="MasterProgramItemsArray">
    <vt:lpwstr>6137þ6149þ6151þ</vt:lpwstr>
  </property>
  <property fmtid="{D5CDD505-2E9C-101B-9397-08002B2CF9AE}" pid="64" name="MasterProgramItem1">
    <vt:lpwstr>Our built environment</vt:lpwstr>
  </property>
  <property fmtid="{D5CDD505-2E9C-101B-9397-08002B2CF9AE}" pid="65" name="MasterProgramItem2">
    <vt:lpwstr>Our land-use planning caters for all sectors of the community.</vt:lpwstr>
  </property>
  <property fmtid="{D5CDD505-2E9C-101B-9397-08002B2CF9AE}" pid="66" name="MasterProgramItem3">
    <vt:lpwstr>Ensure a diverse range of land use and development opportunities are available.</vt:lpwstr>
  </property>
  <property fmtid="{D5CDD505-2E9C-101B-9397-08002B2CF9AE}" pid="67" name="MasterProgramItemID">
    <vt:lpwstr>6151</vt:lpwstr>
  </property>
  <property fmtid="{D5CDD505-2E9C-101B-9397-08002B2CF9AE}" pid="68" name="RequestorsArray">
    <vt:lpwstr> </vt:lpwstr>
  </property>
  <property fmtid="{D5CDD505-2E9C-101B-9397-08002B2CF9AE}" pid="69" name="CommitteeId">
    <vt:lpwstr>1</vt:lpwstr>
  </property>
  <property fmtid="{D5CDD505-2E9C-101B-9397-08002B2CF9AE}" pid="70" name="CommitteeName">
    <vt:lpwstr>Lismore City Council</vt:lpwstr>
  </property>
  <property fmtid="{D5CDD505-2E9C-101B-9397-08002B2CF9AE}" pid="71" name="CommitteeAbbreviation">
    <vt:lpwstr>OC</vt:lpwstr>
  </property>
  <property fmtid="{D5CDD505-2E9C-101B-9397-08002B2CF9AE}" pid="72" name="CommitteeEmailAddress">
    <vt:lpwstr> </vt:lpwstr>
  </property>
  <property fmtid="{D5CDD505-2E9C-101B-9397-08002B2CF9AE}" pid="73" name="CommitteeQuorum">
    <vt:lpwstr> </vt:lpwstr>
  </property>
  <property fmtid="{D5CDD505-2E9C-101B-9397-08002B2CF9AE}" pid="74" name="CommitteeReportId">
    <vt:lpwstr>0</vt:lpwstr>
  </property>
  <property fmtid="{D5CDD505-2E9C-101B-9397-08002B2CF9AE}" pid="75" name="DateMeeting">
    <vt:lpwstr>03 December 2019</vt:lpwstr>
  </property>
  <property fmtid="{D5CDD505-2E9C-101B-9397-08002B2CF9AE}" pid="76" name="DateMeetingDisplay">
    <vt:lpwstr>03 December 2019</vt:lpwstr>
  </property>
  <property fmtid="{D5CDD505-2E9C-101B-9397-08002B2CF9AE}" pid="77" name="TimeMeeting">
    <vt:lpwstr>6.00pm</vt:lpwstr>
  </property>
  <property fmtid="{D5CDD505-2E9C-101B-9397-08002B2CF9AE}" pid="78" name="DateMeetingId">
    <vt:lpwstr>3744</vt:lpwstr>
  </property>
  <property fmtid="{D5CDD505-2E9C-101B-9397-08002B2CF9AE}" pid="79" name="MeetingScheduleId">
    <vt:lpwstr>3744</vt:lpwstr>
  </property>
  <property fmtid="{D5CDD505-2E9C-101B-9397-08002B2CF9AE}" pid="80" name="SpecialFlag">
    <vt:lpwstr>False</vt:lpwstr>
  </property>
  <property fmtid="{D5CDD505-2E9C-101B-9397-08002B2CF9AE}" pid="81" name="DivisionId">
    <vt:lpwstr>8</vt:lpwstr>
  </property>
  <property fmtid="{D5CDD505-2E9C-101B-9397-08002B2CF9AE}" pid="82" name="DivisionHeadName">
    <vt:lpwstr>Chris Watts</vt:lpwstr>
  </property>
  <property fmtid="{D5CDD505-2E9C-101B-9397-08002B2CF9AE}" pid="83" name="DivisionName">
    <vt:lpwstr>Development &amp; Compliance</vt:lpwstr>
  </property>
  <property fmtid="{D5CDD505-2E9C-101B-9397-08002B2CF9AE}" pid="84" name="Date">
    <vt:lpwstr>18 October 2019</vt:lpwstr>
  </property>
  <property fmtid="{D5CDD505-2E9C-101B-9397-08002B2CF9AE}" pid="85" name="DateModified">
    <vt:lpwstr>29 November 2019</vt:lpwstr>
  </property>
  <property fmtid="{D5CDD505-2E9C-101B-9397-08002B2CF9AE}" pid="86" name="AgendaItemAbbreviation">
    <vt:lpwstr>OR</vt:lpwstr>
  </property>
  <property fmtid="{D5CDD505-2E9C-101B-9397-08002B2CF9AE}" pid="87" name="AgendaItemsID">
    <vt:lpwstr>1</vt:lpwstr>
  </property>
  <property fmtid="{D5CDD505-2E9C-101B-9397-08002B2CF9AE}" pid="88" name="AgendaItem">
    <vt:lpwstr>Officers Report</vt:lpwstr>
  </property>
  <property fmtid="{D5CDD505-2E9C-101B-9397-08002B2CF9AE}" pid="89" name="AgendaSectionsID">
    <vt:lpwstr>1</vt:lpwstr>
  </property>
  <property fmtid="{D5CDD505-2E9C-101B-9397-08002B2CF9AE}" pid="90" name="AgendaSection">
    <vt:lpwstr>Report</vt:lpwstr>
  </property>
  <property fmtid="{D5CDD505-2E9C-101B-9397-08002B2CF9AE}" pid="91" name="ActualAgendaSectionsId">
    <vt:lpwstr>1</vt:lpwstr>
  </property>
  <property fmtid="{D5CDD505-2E9C-101B-9397-08002B2CF9AE}" pid="92" name="ActualAgendaSection">
    <vt:lpwstr>Report</vt:lpwstr>
  </property>
  <property fmtid="{D5CDD505-2E9C-101B-9397-08002B2CF9AE}" pid="93" name="Year">
    <vt:lpwstr>2019</vt:lpwstr>
  </property>
  <property fmtid="{D5CDD505-2E9C-101B-9397-08002B2CF9AE}" pid="94" name="ReassignFileName">
    <vt:lpwstr>False</vt:lpwstr>
  </property>
  <property fmtid="{D5CDD505-2E9C-101B-9397-08002B2CF9AE}" pid="95" name="ItemNumberMaskIdentifier">
    <vt:lpwstr> </vt:lpwstr>
  </property>
  <property fmtid="{D5CDD505-2E9C-101B-9397-08002B2CF9AE}" pid="96" name="Subject">
    <vt:lpwstr>Planning Proposal to amend Schedule 1 of the Lismore Local Environmental Plan 2012 to allow an additional permitted use at 163 Invercauld Road, Goonellabah</vt:lpwstr>
  </property>
  <property fmtid="{D5CDD505-2E9C-101B-9397-08002B2CF9AE}" pid="97" name="SubjectWithSoftReturns">
    <vt:lpwstr>Planning Proposal to amend Schedule 1 of the Lismore Local Environmental Plan 2012 to allow an additional permitted use at 163 Invercauld Road, Goonellabah</vt:lpwstr>
  </property>
  <property fmtid="{D5CDD505-2E9C-101B-9397-08002B2CF9AE}" pid="98" name="FileNumber">
    <vt:lpwstr>BP19/1275</vt:lpwstr>
  </property>
  <property fmtid="{D5CDD505-2E9C-101B-9397-08002B2CF9AE}" pid="99" name="EDRMSAlternateFolderIds">
    <vt:lpwstr> </vt:lpwstr>
  </property>
  <property fmtid="{D5CDD505-2E9C-101B-9397-08002B2CF9AE}" pid="100" name="EDRMSDestinationFolderId">
    <vt:lpwstr> </vt:lpwstr>
  </property>
  <property fmtid="{D5CDD505-2E9C-101B-9397-08002B2CF9AE}" pid="101" name="ReportNumber">
    <vt:lpwstr> </vt:lpwstr>
  </property>
  <property fmtid="{D5CDD505-2E9C-101B-9397-08002B2CF9AE}" pid="102" name="ReportTo">
    <vt:lpwstr>General Manager</vt:lpwstr>
  </property>
  <property fmtid="{D5CDD505-2E9C-101B-9397-08002B2CF9AE}" pid="103" name="ReportFrom">
    <vt:lpwstr>Strategic Planning Coordinator - Integrated Planning</vt:lpwstr>
  </property>
  <property fmtid="{D5CDD505-2E9C-101B-9397-08002B2CF9AE}" pid="104" name="Supplementary">
    <vt:lpwstr>False</vt:lpwstr>
  </property>
  <property fmtid="{D5CDD505-2E9C-101B-9397-08002B2CF9AE}" pid="105" name="Title">
    <vt:lpwstr>General Manager - 3 00 2019</vt:lpwstr>
  </property>
  <property fmtid="{D5CDD505-2E9C-101B-9397-08002B2CF9AE}" pid="106" name="EDMSContainerID">
    <vt:lpwstr>AF19/4120</vt:lpwstr>
  </property>
  <property fmtid="{D5CDD505-2E9C-101B-9397-08002B2CF9AE}" pid="107" name="Utility">
    <vt:lpwstr> </vt:lpwstr>
  </property>
  <property fmtid="{D5CDD505-2E9C-101B-9397-08002B2CF9AE}" pid="108" name="UtilityCheckbox">
    <vt:lpwstr>False</vt:lpwstr>
  </property>
  <property fmtid="{D5CDD505-2E9C-101B-9397-08002B2CF9AE}" pid="109" name="UtilityCheckbox2">
    <vt:lpwstr>False</vt:lpwstr>
  </property>
  <property fmtid="{D5CDD505-2E9C-101B-9397-08002B2CF9AE}" pid="110" name="Approved">
    <vt:lpwstr>False</vt:lpwstr>
  </property>
  <property fmtid="{D5CDD505-2E9C-101B-9397-08002B2CF9AE}" pid="111" name="FilePath">
    <vt:lpwstr>O:\DATABASE\INFOCOUNCIL\CHECKOUTS\shelley_oldham</vt:lpwstr>
  </property>
  <property fmtid="{D5CDD505-2E9C-101B-9397-08002B2CF9AE}" pid="112" name="RegisterNumber">
    <vt:lpwstr>6</vt:lpwstr>
  </property>
  <property fmtid="{D5CDD505-2E9C-101B-9397-08002B2CF9AE}" pid="113" name="RefCommittee">
    <vt:lpwstr> </vt:lpwstr>
  </property>
  <property fmtid="{D5CDD505-2E9C-101B-9397-08002B2CF9AE}" pid="114" name="RefCommitteeId">
    <vt:lpwstr>0</vt:lpwstr>
  </property>
  <property fmtid="{D5CDD505-2E9C-101B-9397-08002B2CF9AE}" pid="115" name="RefDateMeeting">
    <vt:lpwstr> </vt:lpwstr>
  </property>
  <property fmtid="{D5CDD505-2E9C-101B-9397-08002B2CF9AE}" pid="116" name="RefCommitteeDateId">
    <vt:lpwstr>0</vt:lpwstr>
  </property>
  <property fmtid="{D5CDD505-2E9C-101B-9397-08002B2CF9AE}" pid="117" name="RefSpecialFlag">
    <vt:lpwstr>False</vt:lpwstr>
  </property>
  <property fmtid="{D5CDD505-2E9C-101B-9397-08002B2CF9AE}" pid="118" name="RefCommitteeMinutesDocument">
    <vt:lpwstr> </vt:lpwstr>
  </property>
  <property fmtid="{D5CDD505-2E9C-101B-9397-08002B2CF9AE}" pid="119" name="RefCommitteeMinutesEDMSNo">
    <vt:lpwstr> </vt:lpwstr>
  </property>
  <property fmtid="{D5CDD505-2E9C-101B-9397-08002B2CF9AE}" pid="120" name="ReferredFromCommitteeID">
    <vt:lpwstr>0</vt:lpwstr>
  </property>
  <property fmtid="{D5CDD505-2E9C-101B-9397-08002B2CF9AE}" pid="121" name="DeferredFromDate">
    <vt:lpwstr> </vt:lpwstr>
  </property>
  <property fmtid="{D5CDD505-2E9C-101B-9397-08002B2CF9AE}" pid="122" name="DeferredFromSpecialFlag">
    <vt:lpwstr>False</vt:lpwstr>
  </property>
  <property fmtid="{D5CDD505-2E9C-101B-9397-08002B2CF9AE}" pid="123" name="DeferredFromMeetingId">
    <vt:lpwstr>0</vt:lpwstr>
  </property>
  <property fmtid="{D5CDD505-2E9C-101B-9397-08002B2CF9AE}" pid="124" name="AttachmentsArray">
    <vt:lpwstr>Planning Proposal 163 Invercauld Road, Goonellabahý22ýýýýýTrueýFalseýFalseý0ýED19/32860ý0ýFalseý542162199ýFalseýýýýTrueýTrueýTrueýFalse</vt:lpwstr>
  </property>
  <property fmtid="{D5CDD505-2E9C-101B-9397-08002B2CF9AE}" pid="125" name="AttachmentCount">
    <vt:lpwstr>1</vt:lpwstr>
  </property>
  <property fmtid="{D5CDD505-2E9C-101B-9397-08002B2CF9AE}" pid="126" name="AttachmentsChanged">
    <vt:lpwstr>False</vt:lpwstr>
  </property>
  <property fmtid="{D5CDD505-2E9C-101B-9397-08002B2CF9AE}" pid="127" name="AttachmentPages">
    <vt:lpwstr>22</vt:lpwstr>
  </property>
  <property fmtid="{D5CDD505-2E9C-101B-9397-08002B2CF9AE}" pid="128" name="AttachmentConfidentialFlag">
    <vt:lpwstr>False</vt:lpwstr>
  </property>
  <property fmtid="{D5CDD505-2E9C-101B-9397-08002B2CF9AE}" pid="129" name="Purpose">
    <vt:lpwstr> </vt:lpwstr>
  </property>
  <property fmtid="{D5CDD505-2E9C-101B-9397-08002B2CF9AE}" pid="130" name="PurposeWithSoftReturns">
    <vt:lpwstr> </vt:lpwstr>
  </property>
  <property fmtid="{D5CDD505-2E9C-101B-9397-08002B2CF9AE}" pid="131" name="MasterProgramId">
    <vt:lpwstr>3</vt:lpwstr>
  </property>
  <property fmtid="{D5CDD505-2E9C-101B-9397-08002B2CF9AE}" pid="132" name="MasterProgramName">
    <vt:lpwstr>2017</vt:lpwstr>
  </property>
  <property fmtid="{D5CDD505-2E9C-101B-9397-08002B2CF9AE}" pid="133" name="ReportName">
    <vt:lpwstr>ITEM /19 Planning Proposal to amend Schedule 1 of the Lismore Local Environmental Plan 2012 to allow an additional permitted use at 163 Invercauld Road, Goonellabah</vt:lpwstr>
  </property>
  <property fmtid="{D5CDD505-2E9C-101B-9397-08002B2CF9AE}" pid="134" name="DAApplicant">
    <vt:lpwstr> </vt:lpwstr>
  </property>
  <property fmtid="{D5CDD505-2E9C-101B-9397-08002B2CF9AE}" pid="135" name="DAOwner">
    <vt:lpwstr>To seek a Council resolution to support a Planning Proposal to amend Schedule 1 of the LEP to allow an additional permitted use (function centre) at 163 Invercauld Road, Goonellabah and seek a Gateway Determination from the Department of Planning, Industr</vt:lpwstr>
  </property>
  <property fmtid="{D5CDD505-2E9C-101B-9397-08002B2CF9AE}" pid="136" name="ForAction">
    <vt:lpwstr>True</vt:lpwstr>
  </property>
  <property fmtid="{D5CDD505-2E9C-101B-9397-08002B2CF9AE}" pid="137" name="ForActionCompletionDate">
    <vt:lpwstr>02 January 2020</vt:lpwstr>
  </property>
  <property fmtid="{D5CDD505-2E9C-101B-9397-08002B2CF9AE}" pid="138" name="MinutedForMayor">
    <vt:lpwstr>False</vt:lpwstr>
  </property>
  <property fmtid="{D5CDD505-2E9C-101B-9397-08002B2CF9AE}" pid="139" name="MinutedForName">
    <vt:lpwstr> </vt:lpwstr>
  </property>
  <property fmtid="{D5CDD505-2E9C-101B-9397-08002B2CF9AE}" pid="140" name="MinutedForTitle">
    <vt:lpwstr> </vt:lpwstr>
  </property>
  <property fmtid="{D5CDD505-2E9C-101B-9397-08002B2CF9AE}" pid="141" name="CouncilId">
    <vt:lpwstr>0</vt:lpwstr>
  </property>
  <property fmtid="{D5CDD505-2E9C-101B-9397-08002B2CF9AE}" pid="142" name="CouncilText">
    <vt:lpwstr> </vt:lpwstr>
  </property>
  <property fmtid="{D5CDD505-2E9C-101B-9397-08002B2CF9AE}" pid="143" name="RelatedReportId">
    <vt:lpwstr>0</vt:lpwstr>
  </property>
  <property fmtid="{D5CDD505-2E9C-101B-9397-08002B2CF9AE}" pid="144" name="DocumentTypeName">
    <vt:lpwstr>Report</vt:lpwstr>
  </property>
  <property fmtid="{D5CDD505-2E9C-101B-9397-08002B2CF9AE}" pid="145" name="TypistInitials">
    <vt:lpwstr>AP</vt:lpwstr>
  </property>
  <property fmtid="{D5CDD505-2E9C-101B-9397-08002B2CF9AE}" pid="146" name="RecommendedMeetingScheduleId">
    <vt:lpwstr>0</vt:lpwstr>
  </property>
  <property fmtid="{D5CDD505-2E9C-101B-9397-08002B2CF9AE}" pid="147" name="RecommendedMeetingDate">
    <vt:lpwstr> </vt:lpwstr>
  </property>
  <property fmtid="{D5CDD505-2E9C-101B-9397-08002B2CF9AE}" pid="148" name="RecommendedCommitteeId">
    <vt:lpwstr>0</vt:lpwstr>
  </property>
  <property fmtid="{D5CDD505-2E9C-101B-9397-08002B2CF9AE}" pid="149" name="RecommendedCommitteeName">
    <vt:lpwstr> </vt:lpwstr>
  </property>
  <property fmtid="{D5CDD505-2E9C-101B-9397-08002B2CF9AE}" pid="150" name="PlanningApplicationDocument">
    <vt:lpwstr> </vt:lpwstr>
  </property>
  <property fmtid="{D5CDD505-2E9C-101B-9397-08002B2CF9AE}" pid="151" name="RecommendationDisabled">
    <vt:lpwstr>False</vt:lpwstr>
  </property>
  <property fmtid="{D5CDD505-2E9C-101B-9397-08002B2CF9AE}" pid="152" name="TemplatesPath">
    <vt:lpwstr>O:\Database\Infocouncil\Templates\</vt:lpwstr>
  </property>
  <property fmtid="{D5CDD505-2E9C-101B-9397-08002B2CF9AE}" pid="153" name="DefaultFont">
    <vt:lpwstr>Verdana</vt:lpwstr>
  </property>
  <property fmtid="{D5CDD505-2E9C-101B-9397-08002B2CF9AE}" pid="154" name="ProtectedAgendaSections">
    <vt:lpwstr>1,5</vt:lpwstr>
  </property>
  <property fmtid="{D5CDD505-2E9C-101B-9397-08002B2CF9AE}" pid="155" name="AgendaHasAttachments">
    <vt:lpwstr>True</vt:lpwstr>
  </property>
  <property fmtid="{D5CDD505-2E9C-101B-9397-08002B2CF9AE}" pid="156" name="AgendaHasSigBlock">
    <vt:lpwstr>False</vt:lpwstr>
  </property>
  <property fmtid="{D5CDD505-2E9C-101B-9397-08002B2CF9AE}" pid="157" name="RecommendationAgendaSectionNo">
    <vt:lpwstr>3</vt:lpwstr>
  </property>
  <property fmtid="{D5CDD505-2E9C-101B-9397-08002B2CF9AE}" pid="158" name="SummaryAgendaSectionNo">
    <vt:lpwstr>2</vt:lpwstr>
  </property>
  <property fmtid="{D5CDD505-2E9C-101B-9397-08002B2CF9AE}" pid="159" name="ReferenceCommitteeRequired">
    <vt:lpwstr>False</vt:lpwstr>
  </property>
  <property fmtid="{D5CDD505-2E9C-101B-9397-08002B2CF9AE}" pid="160" name="OrigRecommendationLength">
    <vt:lpwstr>0</vt:lpwstr>
  </property>
  <property fmtid="{D5CDD505-2E9C-101B-9397-08002B2CF9AE}" pid="161" name="ForceRevision">
    <vt:lpwstr>False</vt:lpwstr>
  </property>
  <property fmtid="{D5CDD505-2E9C-101B-9397-08002B2CF9AE}" pid="162" name="EDRMSContainerTitle">
    <vt:lpwstr>004.2019.00000004.001 - Planning Proposals - 163 Invercauld Road GOONELLABAH 2480 -</vt:lpwstr>
  </property>
  <property fmtid="{D5CDD505-2E9C-101B-9397-08002B2CF9AE}" pid="163" name="EDRMSDestinationFolderTitle">
    <vt:lpwstr> </vt:lpwstr>
  </property>
  <property fmtid="{D5CDD505-2E9C-101B-9397-08002B2CF9AE}" pid="164" name="UpdateItemNo">
    <vt:lpwstr>False</vt:lpwstr>
  </property>
  <property fmtid="{D5CDD505-2E9C-101B-9397-08002B2CF9AE}" pid="165" name="LastSecurityLogins">
    <vt:lpwstr> </vt:lpwstr>
  </property>
  <property fmtid="{D5CDD505-2E9C-101B-9397-08002B2CF9AE}" pid="166" name="RecordIdAlternate">
    <vt:lpwstr>BP19/1275</vt:lpwstr>
  </property>
  <property fmtid="{D5CDD505-2E9C-101B-9397-08002B2CF9AE}" pid="167" name="SortOrder">
    <vt:lpwstr>40</vt:lpwstr>
  </property>
  <property fmtid="{D5CDD505-2E9C-101B-9397-08002B2CF9AE}" pid="168" name="OrderNumber">
    <vt:lpwstr>6</vt:lpwstr>
  </property>
  <property fmtid="{D5CDD505-2E9C-101B-9397-08002B2CF9AE}" pid="169" name="ItemNumber">
    <vt:lpwstr> </vt:lpwstr>
  </property>
  <property fmtid="{D5CDD505-2E9C-101B-9397-08002B2CF9AE}" pid="170" name="ContentTypeId">
    <vt:lpwstr>0x0101004D052405A9052E4EB77506247418C13D</vt:lpwstr>
  </property>
</Properties>
</file>